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Enter Time in Workday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Access the Workday home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110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110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home page displaying the dashboard, team highlights, announcements, and the menu button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Navigate to the Time section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1100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110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dashboard showing options to enter time, view time off, check time off balance, view schedule, and submit time requests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Review time entry and time off options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1100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110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dashboard with the cursor positioned on the Time Off Balance option, showing all available choices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Select the week to edit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1100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110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Weekly time entry calendar showing worked time for each day, with a summary panel on the right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Open the time entry form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1100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110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Actions menu open with Enter Time by Week highlighted in the weekly time entry view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Enter or adjust your work times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1100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110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Weekly time entry form with detailed fields for each day, showing example entries for Friday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Review daily and weekly totals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1100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110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Weekly calendar view showing daily and weekly totals, with worked time entries for Friday 12/19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Save and verify your time correction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1100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110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Calendar view confirming time entries have been corrected for the day, showing worked time and meal break for Friday 12/19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Access additional actions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1100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110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Actions menu open with options for managing absences, requesting absences, reviewing time by week, and viewing time requests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Review time by week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1100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110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Review Time by Week table showing detailed time entries for each day, including in/out times and reasons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View and manage time requests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11006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110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Requests page showing no items available and the option to create a new request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Note important submission deadlines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11006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110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Requests page with no items available, highlighting the importance of timely submissions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Get support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11006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110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Requests page with no items available, where support guidance applies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Review the Time Requests page layout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11006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110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Time Requests page showing no items available, with columns for request details and a New Request button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