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Check Your PTO Balance in Workday</w:t>
      </w:r>
    </w:p>
    <w:p>
      <w:pP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p>
    <w:p>
      <w:pPr>
        <w:pStyle w:val="ListBullet2"/>
      </w:pP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p>
    <w:p>
      <w:pPr>
        <w:pStyle w:val="Heading1"/>
        <w:keepNext/>
        <w:keepLines/>
        <w:outlineLvl w:val="0"/>
      </w:pPr>
      <w:r>
        <w:rPr>
          <w:b/>
          <w:color w:val="404040"/>
          <w:sz w:val="32"/>
          <w:rFonts w:ascii="Inter" w:hAnsi="Inter" w:eastAsia="Noto Sans CJK JP" w:cs="Noto Sans CJK JP"/>
        </w:rPr>
        <w:t>Steps to check your PTO balance in Workday</w:t>
      </w:r>
    </w:p>
    <w:p>
      <w:pPr>
        <w:pStyle w:val="Heading2"/>
        <w:keepNext/>
        <w:keepLines/>
        <w:ind w:left="0"/>
        <w:outlineLvl w:val="1"/>
      </w:pPr>
      <w:r>
        <w:rPr>
          <w:b/>
          <w:color w:val="404040"/>
          <w:sz w:val="28"/>
          <w:rFonts w:ascii="Inter" w:hAnsi="Inter" w:eastAsia="Noto Sans CJK JP" w:cs="Noto Sans CJK JP"/>
        </w:rPr>
        <w:t>1. Log in to Workday</w:t>
      </w:r>
    </w:p>
    <w:p>
      <w:pP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2. Access your profile</w:t>
      </w:r>
    </w:p>
    <w:p>
      <w:pP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3. Open the Absence tab</w:t>
      </w:r>
    </w:p>
    <w:p>
      <w:pP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4. View your absence balance</w:t>
      </w:r>
    </w:p>
    <w:p>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5. Review the absence balance table</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A</w:t>
      </w:r>
      <w:r>
        <w:rPr>
          <w:color w:val="404040"/>
          <w:sz w:val="24"/>
          <w:rFonts w:ascii="Inter" w:hAnsi="Inter" w:eastAsia="Noto Sans CJK JP" w:cs="Noto Sans CJK JP"/>
        </w:rPr>
        <w:t>_</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_</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_</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A</w:t>
      </w:r>
      <w:r>
        <w:rPr>
          <w:color w:val="404040"/>
          <w:sz w:val="24"/>
          <w:rFonts w:ascii="Inter" w:hAnsi="Inter" w:eastAsia="Noto Sans CJK JP" w:cs="Noto Sans CJK JP"/>
        </w:rPr>
        <w:t>_</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_</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m</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g</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Y</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r</w:t>
      </w:r>
      <w:r>
        <w:rPr>
          <w:b/>
          <w:color w:val="404040"/>
          <w:sz w:val="24"/>
          <w:rFonts w:ascii="Inter" w:hAnsi="Inter" w:eastAsia="Noto Sans CJK JP" w:cs="Noto Sans CJK JP"/>
        </w:rPr>
        <w:t>y</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d</w:t>
      </w:r>
    </w:p>
    <w:p>
      <w:pPr>
        <w:pStyle w:val="ListBullet2"/>
      </w:pP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u</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Y</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Y</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p>
    <w:p>
      <w:pPr>
        <w:pStyle w:val="ListBullet2"/>
      </w:pP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g</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d</w:t>
      </w:r>
    </w:p>
    <w:p>
      <w:pPr>
        <w:pStyle w:val="ListBullet2"/>
      </w:pP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u</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d</w:t>
      </w:r>
    </w:p>
    <w:p>
      <w:pPr>
        <w:pStyle w:val="ListBullet2"/>
      </w:pP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d</w:t>
      </w:r>
    </w:p>
    <w:p>
      <w:pPr>
        <w:pStyle w:val="ListBullet2"/>
      </w:pP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r</w:t>
      </w:r>
      <w:r>
        <w:rPr>
          <w:b/>
          <w:color w:val="404040"/>
          <w:sz w:val="24"/>
          <w:rFonts w:ascii="Inter" w:hAnsi="Inter" w:eastAsia="Noto Sans CJK JP" w:cs="Noto Sans CJK JP"/>
        </w:rPr>
        <w:t>y</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d</w:t>
      </w:r>
    </w:p>
    <w:p>
      <w:pPr>
        <w:pStyle w:val="ListBullet2"/>
      </w:pP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u</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w</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p>
    <w:p>
      <w:pPr>
        <w:pStyle w:val="ListBullet2"/>
        <w:keepNext/>
        <w:keepLines/>
      </w:pP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0</w:t>
      </w:r>
      <w:r>
        <w:rPr>
          <w:color w:val="404040"/>
          <w:sz w:val="24"/>
          <w:rFonts w:ascii="Inter" w:hAnsi="Inter" w:eastAsia="Noto Sans CJK JP" w:cs="Noto Sans CJK JP"/>
        </w:rPr>
        <w:t>6</w:t>
      </w:r>
      <w:r>
        <w:rPr>
          <w:color w:val="404040"/>
          <w:sz w:val="24"/>
          <w:rFonts w:ascii="Inter" w:hAnsi="Inter" w:eastAsia="Noto Sans CJK JP" w:cs="Noto Sans CJK JP"/>
        </w:rPr>
        <w:t>/</w:t>
      </w:r>
      <w:r>
        <w:rPr>
          <w:color w:val="404040"/>
          <w:sz w:val="24"/>
          <w:rFonts w:ascii="Inter" w:hAnsi="Inter" w:eastAsia="Noto Sans CJK JP" w:cs="Noto Sans CJK JP"/>
        </w:rPr>
        <w:t>0</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2</w:t>
      </w:r>
      <w:r>
        <w:rPr>
          <w:color w:val="404040"/>
          <w:sz w:val="24"/>
          <w:rFonts w:ascii="Inter" w:hAnsi="Inter" w:eastAsia="Noto Sans CJK JP" w:cs="Noto Sans CJK JP"/>
        </w:rPr>
        <w:t>4</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Workday dashboard with the profile dropdown open, showing "Joey Head" and the "View Profile" button highlighted.</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Profile summary page with the left navigation menu, the "Absence" tab highlighted, and job details visible.</w:t>
      </w:r>
    </w:p>
    <w:p>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A</w:t>
      </w:r>
      <w:r>
        <w:rPr>
          <w:color w:val="404040"/>
          <w:sz w:val="24"/>
          <w:rFonts w:ascii="Inter" w:hAnsi="Inter" w:eastAsia="Noto Sans CJK JP" w:cs="Noto Sans CJK JP"/>
        </w:rPr>
        <w:t>_</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_</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6. Confirm all balance details</w:t>
      </w:r>
    </w:p>
    <w:p>
      <w:pPr>
        <w:keepNext/>
        <w:keepLines/>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0</w:t>
      </w:r>
      <w:r>
        <w:rPr>
          <w:color w:val="404040"/>
          <w:sz w:val="24"/>
          <w:rFonts w:ascii="Inter" w:hAnsi="Inter" w:eastAsia="Noto Sans CJK JP" w:cs="Noto Sans CJK JP"/>
        </w:rPr>
        <w:t>6</w:t>
      </w:r>
      <w:r>
        <w:rPr>
          <w:color w:val="404040"/>
          <w:sz w:val="24"/>
          <w:rFonts w:ascii="Inter" w:hAnsi="Inter" w:eastAsia="Noto Sans CJK JP" w:cs="Noto Sans CJK JP"/>
        </w:rPr>
        <w:t>/</w:t>
      </w:r>
      <w:r>
        <w:rPr>
          <w:color w:val="404040"/>
          <w:sz w:val="24"/>
          <w:rFonts w:ascii="Inter" w:hAnsi="Inter" w:eastAsia="Noto Sans CJK JP" w:cs="Noto Sans CJK JP"/>
        </w:rPr>
        <w:t>0</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2</w:t>
      </w:r>
      <w:r>
        <w:rPr>
          <w:color w:val="404040"/>
          <w:sz w:val="24"/>
          <w:rFonts w:ascii="Inter" w:hAnsi="Inter" w:eastAsia="Noto Sans CJK JP" w:cs="Noto Sans CJK JP"/>
        </w:rPr>
        <w:t>4</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Absence Balance table showing columns for Absence Plan, Unit of Time, Beginning Year Balance, Carryover Balance, Accrued Year To Date, Absence Paid Year To Date, Beginning Period Balance, Accrued in Period, Absence Paid in Period, Carryover Forfeited in Period, Balance As Of Date, Balance As Of Date (Includes Events Awaiting Approval), and As of Period, with example values for AA_Vacation Time off plan_US.</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Workday Absence Balance table fully visible with all columns and example values, showing the scroll bar in use and the "Carryover Balance" tooltip displayed.</w:t>
      </w:r>
    </w:p>
    <w:p>
      <w:pPr>
        <w:pStyle w:val="Heading2"/>
        <w:keepNext/>
        <w:keepLines/>
        <w:ind w:left="0"/>
        <w:outlineLvl w:val="1"/>
      </w:pPr>
      <w:r>
        <w:rPr>
          <w:b/>
          <w:color w:val="404040"/>
          <w:sz w:val="28"/>
          <w:rFonts w:ascii="Inter" w:hAnsi="Inter" w:eastAsia="Noto Sans CJK JP" w:cs="Noto Sans CJK JP"/>
        </w:rPr>
        <w:t>7. Access additional support</w:t>
      </w:r>
    </w:p>
    <w:p>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P</w:t>
      </w:r>
      <w:r>
        <w:rPr>
          <w:b/>
          <w:color w:val="404040"/>
          <w:sz w:val="24"/>
          <w:rFonts w:ascii="Inter" w:hAnsi="Inter" w:eastAsia="Noto Sans CJK JP" w:cs="Noto Sans CJK JP"/>
        </w:rPr>
        <w:t>h</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w:t>
      </w:r>
      <w:r>
        <w:rPr>
          <w:b/>
          <w:color w:val="404040"/>
          <w:sz w:val="24"/>
          <w:rFonts w:ascii="Inter" w:hAnsi="Inter" w:eastAsia="Noto Sans CJK JP" w:cs="Noto Sans CJK JP"/>
        </w:rPr>
        <w:t>W</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 xml:space="preserve"> </w:t>
      </w:r>
      <w:r>
        <w:rPr>
          <w:color w:val="404040"/>
          <w:sz w:val="24"/>
          <w:rFonts w:ascii="Inter" w:hAnsi="Inter" w:eastAsia="Noto Sans CJK JP" w:cs="Noto Sans CJK JP"/>
        </w:rPr>
        <w:t>5</w:t>
      </w:r>
      <w:r>
        <w:rPr>
          <w:color w:val="404040"/>
          <w:sz w:val="24"/>
          <w:rFonts w:ascii="Inter" w:hAnsi="Inter" w:eastAsia="Noto Sans CJK JP" w:cs="Noto Sans CJK JP"/>
        </w:rPr>
        <w:t>1</w:t>
      </w:r>
      <w:r>
        <w:rPr>
          <w:color w:val="404040"/>
          <w:sz w:val="24"/>
          <w:rFonts w:ascii="Inter" w:hAnsi="Inter" w:eastAsia="Noto Sans CJK JP" w:cs="Noto Sans CJK JP"/>
        </w:rPr>
        <w:t>5</w:t>
      </w:r>
      <w:r>
        <w:rPr>
          <w:color w:val="404040"/>
          <w:sz w:val="24"/>
          <w:rFonts w:ascii="Inter" w:hAnsi="Inter" w:eastAsia="Noto Sans CJK JP" w:cs="Noto Sans CJK JP"/>
        </w:rPr>
        <w:t>3</w:t>
      </w:r>
      <w:r>
        <w:rPr>
          <w:color w:val="404040"/>
          <w:sz w:val="24"/>
          <w:rFonts w:ascii="Inter" w:hAnsi="Inter" w:eastAsia="Noto Sans CJK JP" w:cs="Noto Sans CJK JP"/>
        </w:rPr>
        <w:t>0</w:t>
      </w:r>
      <w:r>
        <w:rPr>
          <w:color w:val="404040"/>
          <w:sz w:val="24"/>
          <w:rFonts w:ascii="Inter" w:hAnsi="Inter" w:eastAsia="Noto Sans CJK JP" w:cs="Noto Sans CJK JP"/>
        </w:rPr>
        <w:t>9</w:t>
      </w:r>
      <w:r>
        <w:rPr>
          <w:color w:val="404040"/>
          <w:sz w:val="24"/>
          <w:rFonts w:ascii="Inter" w:hAnsi="Inter" w:eastAsia="Noto Sans CJK JP" w:cs="Noto Sans CJK JP"/>
        </w:rPr>
        <w:t>7</w:t>
      </w:r>
      <w:r>
        <w:rPr>
          <w:color w:val="404040"/>
          <w:sz w:val="24"/>
          <w:rFonts w:ascii="Inter" w:hAnsi="Inter" w:eastAsia="Noto Sans CJK JP" w:cs="Noto Sans CJK JP"/>
        </w:rPr>
        <w:t>8</w:t>
      </w:r>
      <w:r>
        <w:rPr>
          <w:color w:val="404040"/>
          <w:sz w:val="24"/>
          <w:rFonts w:ascii="Inter" w:hAnsi="Inter" w:eastAsia="Noto Sans CJK JP" w:cs="Noto Sans CJK JP"/>
        </w:rPr>
        <w:t>4</w:t>
      </w:r>
      <w:r>
        <w:rPr>
          <w:color w:val="404040"/>
          <w:sz w:val="24"/>
          <w:rFonts w:ascii="Inter" w:hAnsi="Inter" w:eastAsia="Noto Sans CJK JP" w:cs="Noto Sans CJK JP"/>
        </w:rPr>
        <w:t>6</w:t>
      </w:r>
    </w:p>
    <w:p>
      <w:pPr>
        <w:pStyle w:val="ListBullet2"/>
      </w:pPr>
      <w:r>
        <w:rPr>
          <w:b/>
          <w:color w:val="404040"/>
          <w:sz w:val="24"/>
          <w:rFonts w:ascii="Inter" w:hAnsi="Inter" w:eastAsia="Noto Sans CJK JP" w:cs="Noto Sans CJK JP"/>
        </w:rPr>
        <w:t>P</w:t>
      </w:r>
      <w:r>
        <w:rPr>
          <w:b/>
          <w:color w:val="404040"/>
          <w:sz w:val="24"/>
          <w:rFonts w:ascii="Inter" w:hAnsi="Inter" w:eastAsia="Noto Sans CJK JP" w:cs="Noto Sans CJK JP"/>
        </w:rPr>
        <w:t>h</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w:t>
      </w:r>
      <w:r>
        <w:rPr>
          <w:b/>
          <w:color w:val="404040"/>
          <w:sz w:val="24"/>
          <w:rFonts w:ascii="Inter" w:hAnsi="Inter" w:eastAsia="Noto Sans CJK JP" w:cs="Noto Sans CJK JP"/>
        </w:rPr>
        <w:t>W</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9</w:t>
      </w:r>
      <w:r>
        <w:rPr>
          <w:color w:val="404040"/>
          <w:sz w:val="24"/>
          <w:rFonts w:ascii="Inter" w:hAnsi="Inter" w:eastAsia="Noto Sans CJK JP" w:cs="Noto Sans CJK JP"/>
        </w:rPr>
        <w:t>1</w:t>
      </w:r>
      <w:r>
        <w:rPr>
          <w:color w:val="404040"/>
          <w:sz w:val="24"/>
          <w:rFonts w:ascii="Inter" w:hAnsi="Inter" w:eastAsia="Noto Sans CJK JP" w:cs="Noto Sans CJK JP"/>
        </w:rPr>
        <w:t xml:space="preserve"> </w:t>
      </w:r>
      <w:r>
        <w:rPr>
          <w:color w:val="404040"/>
          <w:sz w:val="24"/>
          <w:rFonts w:ascii="Inter" w:hAnsi="Inter" w:eastAsia="Noto Sans CJK JP" w:cs="Noto Sans CJK JP"/>
        </w:rPr>
        <w:t>8</w:t>
      </w:r>
      <w:r>
        <w:rPr>
          <w:color w:val="404040"/>
          <w:sz w:val="24"/>
          <w:rFonts w:ascii="Inter" w:hAnsi="Inter" w:eastAsia="Noto Sans CJK JP" w:cs="Noto Sans CJK JP"/>
        </w:rPr>
        <w:t>0</w:t>
      </w:r>
      <w:r>
        <w:rPr>
          <w:color w:val="404040"/>
          <w:sz w:val="24"/>
          <w:rFonts w:ascii="Inter" w:hAnsi="Inter" w:eastAsia="Noto Sans CJK JP" w:cs="Noto Sans CJK JP"/>
        </w:rPr>
        <w:t>4</w:t>
      </w:r>
      <w:r>
        <w:rPr>
          <w:color w:val="404040"/>
          <w:sz w:val="24"/>
          <w:rFonts w:ascii="Inter" w:hAnsi="Inter" w:eastAsia="Noto Sans CJK JP" w:cs="Noto Sans CJK JP"/>
        </w:rPr>
        <w:t>0</w:t>
      </w:r>
      <w:r>
        <w:rPr>
          <w:color w:val="404040"/>
          <w:sz w:val="24"/>
          <w:rFonts w:ascii="Inter" w:hAnsi="Inter" w:eastAsia="Noto Sans CJK JP" w:cs="Noto Sans CJK JP"/>
        </w:rPr>
        <w:t>9</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3</w:t>
      </w:r>
      <w:r>
        <w:rPr>
          <w:color w:val="404040"/>
          <w:sz w:val="24"/>
          <w:rFonts w:ascii="Inter" w:hAnsi="Inter" w:eastAsia="Noto Sans CJK JP" w:cs="Noto Sans CJK JP"/>
        </w:rPr>
        <w:t>4</w:t>
      </w:r>
      <w:r>
        <w:rPr>
          <w:color w:val="404040"/>
          <w:sz w:val="24"/>
          <w:rFonts w:ascii="Inter" w:hAnsi="Inter" w:eastAsia="Noto Sans CJK JP" w:cs="Noto Sans CJK JP"/>
        </w:rPr>
        <w:t>4</w:t>
      </w:r>
    </w:p>
    <w:p>
      <w:pPr>
        <w:pStyle w:val="ListBullet2"/>
      </w:pP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p>
    <w:p>
      <w:pPr>
        <w:pStyle w:val="ListBullet2"/>
        <w:keepNext/>
        <w:keepLines/>
      </w:pPr>
      <w:r>
        <w:rPr>
          <w:b/>
          <w:color w:val="404040"/>
          <w:sz w:val="24"/>
          <w:rFonts w:ascii="Inter" w:hAnsi="Inter" w:eastAsia="Noto Sans CJK JP" w:cs="Noto Sans CJK JP"/>
        </w:rPr>
        <w:t>2</w:t>
      </w:r>
      <w:r>
        <w:rPr>
          <w:b/>
          <w:color w:val="404040"/>
          <w:sz w:val="24"/>
          <w:rFonts w:ascii="Inter" w:hAnsi="Inter" w:eastAsia="Noto Sans CJK JP" w:cs="Noto Sans CJK JP"/>
        </w:rPr>
        <w:t>4</w:t>
      </w:r>
      <w:r>
        <w:rPr>
          <w:b/>
          <w:color w:val="404040"/>
          <w:sz w:val="24"/>
          <w:rFonts w:ascii="Inter" w:hAnsi="Inter" w:eastAsia="Noto Sans CJK JP" w:cs="Noto Sans CJK JP"/>
        </w:rPr>
        <w:t>/</w:t>
      </w:r>
      <w:r>
        <w:rPr>
          <w:b/>
          <w:color w:val="404040"/>
          <w:sz w:val="24"/>
          <w:rFonts w:ascii="Inter" w:hAnsi="Inter" w:eastAsia="Noto Sans CJK JP" w:cs="Noto Sans CJK JP"/>
        </w:rPr>
        <w:t>7</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Contact information slide listing phone numbers, email, and 24/7 chat support, alongside an illustration of a person working at a desk.</w:t>
      </w:r>
    </w:p>
    <w:p>
      <w:pPr>
        <w:pStyle w:val="Heading1"/>
        <w:keepNext/>
        <w:keepLines/>
        <w:outlineLvl w:val="0"/>
      </w:pPr>
      <w:r>
        <w:rPr>
          <w:b/>
          <w:color w:val="404040"/>
          <w:sz w:val="32"/>
          <w:rFonts w:ascii="Inter" w:hAnsi="Inter" w:eastAsia="Noto Sans CJK JP" w:cs="Noto Sans CJK JP"/>
        </w:rPr>
        <w:t>Summary</w:t>
      </w:r>
    </w:p>
    <w:p>
      <w:pP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What's next</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Thank you slide with contact information and a large "THANK YOU" message, including phone numbers, email, and chat support.</w:t>
      </w:r>
    </w:p>
    <w:p>
      <w:pPr/>
      <w:r>
        <w:br w:type="page"/>
      </w:r>
    </w:p>
    <w:sectPr w:rsidR="00FC693F" w:rsidRPr="0006063C" w:rsidSect="00034616">
      <w:headerReference w:type="default" r:id="rId12"/>
      <w:footerReference w:type="default" r:id="rId1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header" Target="header1.xm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