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Storage Location in SAP</w:t>
      </w:r>
    </w:p>
    <w:p>
      <w:pPr/>
      <w:r>
        <w:rPr>
          <w:color w:val="404040"/>
          <w:sz w:val="24"/>
          <w:rFonts w:ascii="Inter" w:hAnsi="Inter" w:eastAsia="Noto Sans CJK JP" w:cs="Noto Sans CJK JP"/>
        </w:rPr>
        <w:t>When you manage incoming or outgoing inventory in SAP, you need a way to track exactly where materials are stored within a plant. This guide explains how to create a storage location in SAP, assign it a unique identifier, and attach a specific address and responsible contact to it using the SAP Customizing Implementation Guide (IMG).</w:t>
      </w:r>
    </w:p>
    <w:p>
      <w:pPr>
        <w:pStyle w:val="Heading1"/>
        <w:keepNext/>
        <w:keepLines/>
        <w:outlineLvl w:val="0"/>
      </w:pPr>
      <w:r>
        <w:rPr>
          <w:b/>
          <w:color w:val="404040"/>
          <w:sz w:val="32"/>
          <w:rFonts w:ascii="Inter" w:hAnsi="Inter" w:eastAsia="Noto Sans CJK JP" w:cs="Noto Sans CJK JP"/>
        </w:rPr>
        <w:t>Background: shipments, plants, and storage locations</w:t>
      </w:r>
    </w:p>
    <w:p>
      <w:pPr/>
      <w:r>
        <w:rPr>
          <w:color w:val="404040"/>
          <w:sz w:val="24"/>
          <w:rFonts w:ascii="Inter" w:hAnsi="Inter" w:eastAsia="Noto Sans CJK JP" w:cs="Noto Sans CJK JP"/>
        </w:rPr>
        <w:t>Before creating a storage location, it helps to understand how SAP organizes inventory at a higher level.</w:t>
      </w:r>
    </w:p>
    <w:p>
      <w:pPr/>
      <w:r>
        <w:rPr>
          <w:b/>
          <w:color w:val="404040"/>
          <w:sz w:val="24"/>
          <w:rFonts w:ascii="Inter" w:hAnsi="Inter" w:eastAsia="Noto Sans CJK JP" w:cs="Noto Sans CJK JP"/>
        </w:rPr>
        <w:t>Shipment details.</w:t>
      </w:r>
      <w:r>
        <w:rPr>
          <w:color w:val="404040"/>
          <w:sz w:val="24"/>
          <w:rFonts w:ascii="Inter" w:hAnsi="Inter" w:eastAsia="Noto Sans CJK JP" w:cs="Noto Sans CJK JP"/>
        </w:rPr>
        <w:t xml:space="preserve"> When you ship inventory, SAP prompts you to enter relevant shipment information, including:</w:t>
      </w:r>
    </w:p>
    <w:p>
      <w:pPr>
        <w:pStyle w:val="ListBullet2"/>
      </w:pPr>
      <w:r>
        <w:rPr>
          <w:color w:val="404040"/>
          <w:sz w:val="24"/>
          <w:rFonts w:ascii="Inter" w:hAnsi="Inter" w:eastAsia="Noto Sans CJK JP" w:cs="Noto Sans CJK JP"/>
        </w:rPr>
        <w:t>Wrapping material used</w:t>
      </w:r>
    </w:p>
    <w:p>
      <w:pPr>
        <w:pStyle w:val="ListBullet2"/>
      </w:pPr>
      <w:r>
        <w:rPr>
          <w:color w:val="404040"/>
          <w:sz w:val="24"/>
          <w:rFonts w:ascii="Inter" w:hAnsi="Inter" w:eastAsia="Noto Sans CJK JP" w:cs="Noto Sans CJK JP"/>
        </w:rPr>
        <w:t>Stuffing material used</w:t>
      </w:r>
    </w:p>
    <w:p>
      <w:pPr>
        <w:pStyle w:val="ListBullet2"/>
      </w:pPr>
      <w:r>
        <w:rPr>
          <w:color w:val="404040"/>
          <w:sz w:val="24"/>
          <w:rFonts w:ascii="Inter" w:hAnsi="Inter" w:eastAsia="Noto Sans CJK JP" w:cs="Noto Sans CJK JP"/>
        </w:rPr>
        <w:t>Weight of each product</w:t>
      </w:r>
    </w:p>
    <w:p>
      <w:pPr>
        <w:pStyle w:val="ListBullet2"/>
      </w:pPr>
      <w:r>
        <w:rPr>
          <w:color w:val="404040"/>
          <w:sz w:val="24"/>
          <w:rFonts w:ascii="Inter" w:hAnsi="Inter" w:eastAsia="Noto Sans CJK JP" w:cs="Noto Sans CJK JP"/>
        </w:rPr>
        <w:t>Total weight of the shipment</w:t>
      </w:r>
    </w:p>
    <w:p>
      <w:pPr/>
      <w:r>
        <w:rPr>
          <w:color w:val="404040"/>
          <w:sz w:val="24"/>
          <w:rFonts w:ascii="Inter" w:hAnsi="Inter" w:eastAsia="Noto Sans CJK JP" w:cs="Noto Sans CJK JP"/>
        </w:rPr>
        <w:t>SAP also asks you to specify the plant where you want to store the material.</w:t>
      </w:r>
    </w:p>
    <w:p>
      <w:pPr/>
      <w:r>
        <w:rPr>
          <w:b/>
          <w:color w:val="404040"/>
          <w:sz w:val="24"/>
          <w:rFonts w:ascii="Inter" w:hAnsi="Inter" w:eastAsia="Noto Sans CJK JP" w:cs="Noto Sans CJK JP"/>
        </w:rPr>
        <w:t>Plants.</w:t>
      </w:r>
      <w:r>
        <w:rPr>
          <w:color w:val="404040"/>
          <w:sz w:val="24"/>
          <w:rFonts w:ascii="Inter" w:hAnsi="Inter" w:eastAsia="Noto Sans CJK JP" w:cs="Noto Sans CJK JP"/>
        </w:rPr>
        <w:t xml:space="preserve"> A plant represents your physical location or factory. Plants vary widely in size, from about 50,000 square feet to 10–15 acres or more. When prompted, you select the plant in which you want to store the incoming material.</w:t>
      </w:r>
    </w:p>
    <w:p>
      <w:pPr/>
      <w:r>
        <w:rPr>
          <w:b/>
          <w:color w:val="404040"/>
          <w:sz w:val="24"/>
          <w:rFonts w:ascii="Inter" w:hAnsi="Inter" w:eastAsia="Noto Sans CJK JP" w:cs="Noto Sans CJK JP"/>
        </w:rPr>
        <w:t>Why storage locations matter.</w:t>
      </w:r>
      <w:r>
        <w:rPr>
          <w:color w:val="404040"/>
          <w:sz w:val="24"/>
          <w:rFonts w:ascii="Inter" w:hAnsi="Inter" w:eastAsia="Noto Sans CJK JP" w:cs="Noto Sans CJK JP"/>
        </w:rPr>
        <w:t xml:space="preserve"> To manage inventory efficiently within a large plant, you divide the plant into multiple sections. Each section is called a storage location in SAP. Storage locations let you track exactly where products are stored and make retrieval and placement simpler. For each plant, you define storage locations with unique identifiers (for example, 001, 002, and so on). You can create hundreds or thousands of storage locations as needed, and assign each incoming product to a specific one for precise tracking.</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the SAP Customizing Implementation Guide (IMG)</w:t>
      </w:r>
    </w:p>
    <w:p>
      <w:pPr>
        <w:pStyle w:val="ListBullet2"/>
      </w:pPr>
      <w:r>
        <w:rPr>
          <w:color w:val="404040"/>
          <w:sz w:val="24"/>
          <w:rFonts w:ascii="Inter" w:hAnsi="Inter" w:eastAsia="Noto Sans CJK JP" w:cs="Noto Sans CJK JP"/>
        </w:rPr>
        <w:t>Your plant number (for example, RPLN)</w:t>
      </w:r>
    </w:p>
    <w:p>
      <w:pPr>
        <w:pStyle w:val="ListBullet2"/>
      </w:pPr>
      <w:r>
        <w:rPr>
          <w:color w:val="404040"/>
          <w:sz w:val="24"/>
          <w:rFonts w:ascii="Inter" w:hAnsi="Inter" w:eastAsia="Noto Sans CJK JP" w:cs="Noto Sans CJK JP"/>
        </w:rPr>
        <w:t>Authorization to maintain storage locations and storage location addresses</w:t>
      </w:r>
    </w:p>
    <w:p>
      <w:pPr>
        <w:pStyle w:val="Heading1"/>
        <w:keepNext/>
        <w:keepLines/>
        <w:outlineLvl w:val="0"/>
      </w:pPr>
      <w:r>
        <w:rPr>
          <w:b/>
          <w:color w:val="404040"/>
          <w:sz w:val="32"/>
          <w:rFonts w:ascii="Inter" w:hAnsi="Inter" w:eastAsia="Noto Sans CJK JP" w:cs="Noto Sans CJK JP"/>
        </w:rPr>
        <w:t>Step 1: Navigate to Maintain Storage Location</w:t>
      </w:r>
    </w:p>
    <w:p>
      <w:pPr/>
      <w:r>
        <w:rPr>
          <w:color w:val="404040"/>
          <w:sz w:val="24"/>
          <w:rFonts w:ascii="Inter" w:hAnsi="Inter" w:eastAsia="Noto Sans CJK JP" w:cs="Noto Sans CJK JP"/>
        </w:rPr>
        <w:t>In the SAP IMG, expand the following path:</w:t>
      </w:r>
    </w:p>
    <w:p>
      <w:pPr/>
      <w:r>
        <w:rPr>
          <w:b/>
          <w:color w:val="404040"/>
          <w:sz w:val="24"/>
          <w:rFonts w:ascii="Inter" w:hAnsi="Inter" w:eastAsia="Noto Sans CJK JP" w:cs="Noto Sans CJK JP"/>
        </w:rPr>
        <w:t>Enterprise Structure &gt; Definition &gt; Materials Management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Maintain storage location</w:t>
      </w:r>
      <w:r>
        <w:rPr>
          <w:color w:val="404040"/>
          <w:sz w:val="24"/>
          <w:rFonts w:ascii="Inter" w:hAnsi="Inter" w:eastAsia="Noto Sans CJK JP" w:cs="Noto Sans CJK JP"/>
        </w:rPr>
        <w:t>. This opens the screen where you manage storage locations for your selected plant.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SAP IMG screen with "Maintain storage location" highlighted under Materials Management, showing the navigation structure and available options.</w:t>
      </w:r>
    </w:p>
    <w:p>
      <w:pPr>
        <w:pStyle w:val="Heading1"/>
        <w:keepNext/>
        <w:keepLines/>
        <w:outlineLvl w:val="0"/>
      </w:pPr>
      <w:r>
        <w:rPr>
          <w:b/>
          <w:color w:val="404040"/>
          <w:sz w:val="32"/>
          <w:rFonts w:ascii="Inter" w:hAnsi="Inter" w:eastAsia="Noto Sans CJK JP" w:cs="Noto Sans CJK JP"/>
        </w:rPr>
        <w:t>Step 2: Enter your plant number</w:t>
      </w:r>
    </w:p>
    <w:p>
      <w:pPr/>
      <w:r>
        <w:rPr>
          <w:color w:val="404040"/>
          <w:sz w:val="24"/>
          <w:rFonts w:ascii="Inter" w:hAnsi="Inter" w:eastAsia="Noto Sans CJK JP" w:cs="Noto Sans CJK JP"/>
        </w:rPr>
        <w:t xml:space="preserve">On the "Change View 'Storage locations': Overview" screen, enter your plant number in the </w:t>
      </w:r>
      <w:r>
        <w:rPr>
          <w:b/>
          <w:color w:val="404040"/>
          <w:sz w:val="24"/>
          <w:rFonts w:ascii="Inter" w:hAnsi="Inter" w:eastAsia="Noto Sans CJK JP" w:cs="Noto Sans CJK JP"/>
        </w:rPr>
        <w:t>Plant</w:t>
      </w:r>
      <w:r>
        <w:rPr>
          <w:color w:val="404040"/>
          <w:sz w:val="24"/>
          <w:rFonts w:ascii="Inter" w:hAnsi="Inter" w:eastAsia="Noto Sans CJK JP" w:cs="Noto Sans CJK JP"/>
        </w:rPr>
        <w:t xml:space="preserve"> field (for example, RPLN). This displays all existing storage locations for the selected plant. If no storage locations have been created yet, the list appears empty.</w:t>
      </w:r>
    </w:p>
    <w:p>
      <w:pPr>
        <w:pStyle w:val="Heading1"/>
        <w:keepNext/>
        <w:keepLines/>
        <w:outlineLvl w:val="0"/>
      </w:pPr>
      <w:r>
        <w:rPr>
          <w:b/>
          <w:color w:val="404040"/>
          <w:sz w:val="32"/>
          <w:rFonts w:ascii="Inter" w:hAnsi="Inter" w:eastAsia="Noto Sans CJK JP" w:cs="Noto Sans CJK JP"/>
        </w:rPr>
        <w:t>Step 3: Create a new storage location</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New Entries</w:t>
      </w:r>
      <w:r>
        <w:rPr>
          <w:color w:val="404040"/>
          <w:sz w:val="24"/>
          <w:rFonts w:ascii="Inter" w:hAnsi="Inter" w:eastAsia="Noto Sans CJK JP" w:cs="Noto Sans CJK JP"/>
        </w:rPr>
        <w:t xml:space="preserve"> at the top of the screen. In the new row, enter:</w:t>
      </w:r>
    </w:p>
    <w:p>
      <w:pPr>
        <w:pStyle w:val="ListBullet2"/>
      </w:pPr>
      <w:r>
        <w:rPr>
          <w:b/>
          <w:color w:val="404040"/>
          <w:sz w:val="24"/>
          <w:rFonts w:ascii="Inter" w:hAnsi="Inter" w:eastAsia="Noto Sans CJK JP" w:cs="Noto Sans CJK JP"/>
        </w:rPr>
        <w:t>SLoc</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001</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First Loc.</w:t>
      </w:r>
    </w:p>
    <w:p>
      <w:pPr>
        <w:keepNext/>
        <w:keepLines/>
      </w:pPr>
      <w:r>
        <w:rPr>
          <w:color w:val="404040"/>
          <w:sz w:val="24"/>
          <w:rFonts w:ascii="Inter" w:hAnsi="Inter" w:eastAsia="Noto Sans CJK JP" w:cs="Noto Sans CJK JP"/>
        </w:rPr>
        <w:t xml:space="preserve">Press </w:t>
      </w:r>
      <w:r>
        <w:rPr>
          <w:b/>
          <w:color w:val="404040"/>
          <w:sz w:val="24"/>
          <w:rFonts w:ascii="Inter" w:hAnsi="Inter" w:eastAsia="Noto Sans CJK JP" w:cs="Noto Sans CJK JP"/>
        </w:rPr>
        <w:t>Enter</w:t>
      </w:r>
      <w:r>
        <w:rPr>
          <w:color w:val="404040"/>
          <w:sz w:val="24"/>
          <w:rFonts w:ascii="Inter" w:hAnsi="Inter" w:eastAsia="Noto Sans CJK JP" w:cs="Noto Sans CJK JP"/>
        </w:rPr>
        <w:t xml:space="preserve"> to confirm the entry.</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SAP screen showing the creation of a new storage location with SLoc "001" and Description "First Loc." for plant RPLN.</w:t>
      </w:r>
    </w:p>
    <w:p>
      <w:pPr>
        <w:pStyle w:val="Heading1"/>
        <w:keepNext/>
        <w:keepLines/>
        <w:outlineLvl w:val="0"/>
      </w:pPr>
      <w:r>
        <w:rPr>
          <w:b/>
          <w:color w:val="404040"/>
          <w:sz w:val="32"/>
          <w:rFonts w:ascii="Inter" w:hAnsi="Inter" w:eastAsia="Noto Sans CJK JP" w:cs="Noto Sans CJK JP"/>
        </w:rPr>
        <w:t>Step 4: Assign a specific address to the storage location</w:t>
      </w:r>
    </w:p>
    <w:p>
      <w:pPr/>
      <w:r>
        <w:rPr>
          <w:color w:val="404040"/>
          <w:sz w:val="24"/>
          <w:rFonts w:ascii="Inter" w:hAnsi="Inter" w:eastAsia="Noto Sans CJK JP" w:cs="Noto Sans CJK JP"/>
        </w:rPr>
        <w:t>Select the newly created storage location (</w:t>
      </w:r>
      <w:r>
        <w:rPr>
          <w:color w:val="4472C4"/>
          <w:sz w:val="24"/>
          <w:rFonts w:ascii="Times New Roman" w:hAnsi="Times New Roman" w:eastAsia="Noto Sans CJK JP" w:cs="Noto Sans CJK JP"/>
        </w:rPr>
        <w:t>001</w:t>
      </w:r>
      <w:r>
        <w:rPr>
          <w:color w:val="404040"/>
          <w:sz w:val="24"/>
          <w:rFonts w:ascii="Inter" w:hAnsi="Inter" w:eastAsia="Noto Sans CJK JP" w:cs="Noto Sans CJK JP"/>
        </w:rPr>
        <w:t xml:space="preserve">). In the left navigation pane, double-click </w:t>
      </w:r>
      <w:r>
        <w:rPr>
          <w:b/>
          <w:color w:val="404040"/>
          <w:sz w:val="24"/>
          <w:rFonts w:ascii="Inter" w:hAnsi="Inter" w:eastAsia="Noto Sans CJK JP" w:cs="Noto Sans CJK JP"/>
        </w:rPr>
        <w:t>Addresses of storage locations</w:t>
      </w:r>
      <w:r>
        <w:rPr>
          <w:color w:val="404040"/>
          <w:sz w:val="24"/>
          <w:rFonts w:ascii="Inter" w:hAnsi="Inter" w:eastAsia="Noto Sans CJK JP" w:cs="Noto Sans CJK JP"/>
        </w:rPr>
        <w:t xml:space="preserve"> to open the address assignment screen for that storage location.</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New Entries</w:t>
      </w:r>
      <w:r>
        <w:rPr>
          <w:color w:val="404040"/>
          <w:sz w:val="24"/>
          <w:rFonts w:ascii="Inter" w:hAnsi="Inter" w:eastAsia="Noto Sans CJK JP" w:cs="Noto Sans CJK JP"/>
        </w:rPr>
        <w:t xml:space="preserve"> to add a new address entry, then enter </w:t>
      </w:r>
      <w:r>
        <w:rPr>
          <w:color w:val="4472C4"/>
          <w:sz w:val="24"/>
          <w:rFonts w:ascii="Times New Roman" w:hAnsi="Times New Roman" w:eastAsia="Noto Sans CJK JP" w:cs="Noto Sans CJK JP"/>
        </w:rPr>
        <w:t>LW1</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No.</w:t>
      </w:r>
      <w:r>
        <w:rPr>
          <w:color w:val="404040"/>
          <w:sz w:val="24"/>
          <w:rFonts w:ascii="Inter" w:hAnsi="Inter" w:eastAsia="Noto Sans CJK JP" w:cs="Noto Sans CJK JP"/>
        </w:rPr>
        <w:t xml:space="preserve"> field (representing "Left Wing 1" or a similar internal address code).</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SAP screen for adding a new address entry to storage location 001, with the "New Entries" button highlighted and the No. field ready for input.</w:t>
      </w:r>
    </w:p>
    <w:p>
      <w:pPr>
        <w:pStyle w:val="Heading1"/>
        <w:keepNext/>
        <w:keepLines/>
        <w:outlineLvl w:val="0"/>
      </w:pPr>
      <w:r>
        <w:rPr>
          <w:b/>
          <w:color w:val="404040"/>
          <w:sz w:val="32"/>
          <w:rFonts w:ascii="Inter" w:hAnsi="Inter" w:eastAsia="Noto Sans CJK JP" w:cs="Noto Sans CJK JP"/>
        </w:rPr>
        <w:t>Step 5: Complete the required address fields</w:t>
      </w:r>
    </w:p>
    <w:p>
      <w:pPr/>
      <w:r>
        <w:rPr>
          <w:color w:val="404040"/>
          <w:sz w:val="24"/>
          <w:rFonts w:ascii="Inter" w:hAnsi="Inter" w:eastAsia="Noto Sans CJK JP" w:cs="Noto Sans CJK JP"/>
        </w:rPr>
        <w:t>In the "Edit address: LW1" pop-up, fill in the following fields:</w:t>
      </w:r>
    </w:p>
    <w:p>
      <w:pPr>
        <w:pStyle w:val="ListBullet2"/>
      </w:pPr>
      <w:r>
        <w:rPr>
          <w:b/>
          <w:color w:val="404040"/>
          <w:sz w:val="24"/>
          <w:rFonts w:ascii="Inter" w:hAnsi="Inter" w:eastAsia="Noto Sans CJK JP" w:cs="Noto Sans CJK JP"/>
        </w:rPr>
        <w:t>Title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Mr.</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Jorge Stewart</w:t>
      </w:r>
    </w:p>
    <w:p>
      <w:pPr>
        <w:pStyle w:val="ListBullet2"/>
      </w:pPr>
      <w:r>
        <w:rPr>
          <w:b/>
          <w:color w:val="404040"/>
          <w:sz w:val="24"/>
          <w:rFonts w:ascii="Inter" w:hAnsi="Inter" w:eastAsia="Noto Sans CJK JP" w:cs="Noto Sans CJK JP"/>
        </w:rPr>
        <w:t>Search term 1/2</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Location 001</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storage loc 001</w:t>
      </w:r>
    </w:p>
    <w:p>
      <w:pPr>
        <w:pStyle w:val="ListBullet2"/>
      </w:pPr>
      <w:r>
        <w:rPr>
          <w:b/>
          <w:color w:val="404040"/>
          <w:sz w:val="24"/>
          <w:rFonts w:ascii="Inter" w:hAnsi="Inter" w:eastAsia="Noto Sans CJK JP" w:cs="Noto Sans CJK JP"/>
        </w:rPr>
        <w:t>Country</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US</w:t>
      </w:r>
    </w:p>
    <w:p>
      <w:pPr>
        <w:keepNext/>
        <w:keepLines/>
      </w:pPr>
      <w:r>
        <w:rPr>
          <w:color w:val="404040"/>
          <w:sz w:val="24"/>
          <w:rFonts w:ascii="Inter" w:hAnsi="Inter" w:eastAsia="Noto Sans CJK JP" w:cs="Noto Sans CJK JP"/>
        </w:rPr>
        <w:t>You do not need to complete any other fields unless your organization requires them.</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SAP "Edit address: LW1" pop-up with Title "Mr.", Name "Jorge Stewart", search terms "Location 001" and "storage loc 001", and Country "US" filled in. Other fields are visible but not required.</w:t>
      </w:r>
    </w:p>
    <w:p>
      <w:pPr>
        <w:pStyle w:val="Heading1"/>
        <w:keepNext/>
        <w:keepLines/>
        <w:outlineLvl w:val="0"/>
      </w:pPr>
      <w:r>
        <w:rPr>
          <w:b/>
          <w:color w:val="404040"/>
          <w:sz w:val="32"/>
          <w:rFonts w:ascii="Inter" w:hAnsi="Inter" w:eastAsia="Noto Sans CJK JP" w:cs="Noto Sans CJK JP"/>
        </w:rPr>
        <w:t>Step 6: Finalize the address entry</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icon (diskette) to confirm the address entry. If a warning appears, such as "The use of the last 10 characters in field SORT1 is restricted," review the message, then click </w:t>
      </w:r>
      <w:r>
        <w:rPr>
          <w:b/>
          <w:color w:val="404040"/>
          <w:sz w:val="24"/>
          <w:rFonts w:ascii="Inter" w:hAnsi="Inter" w:eastAsia="Noto Sans CJK JP" w:cs="Noto Sans CJK JP"/>
        </w:rPr>
        <w:t>New entry</w:t>
      </w:r>
      <w:r>
        <w:rPr>
          <w:color w:val="404040"/>
          <w:sz w:val="24"/>
          <w:rFonts w:ascii="Inter" w:hAnsi="Inter" w:eastAsia="Noto Sans CJK JP" w:cs="Noto Sans CJK JP"/>
        </w:rPr>
        <w:t xml:space="preserve"> or the checkmark button to acknowledge it and proceed.</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SAP warning dialog about the SORT1 field character limit, with the "New entry" button highlighted.</w:t>
      </w:r>
    </w:p>
    <w:p>
      <w:pPr>
        <w:pStyle w:val="Heading1"/>
        <w:keepNext/>
        <w:keepLines/>
        <w:outlineLvl w:val="0"/>
      </w:pPr>
      <w:r>
        <w:rPr>
          <w:b/>
          <w:color w:val="404040"/>
          <w:sz w:val="32"/>
          <w:rFonts w:ascii="Inter" w:hAnsi="Inter" w:eastAsia="Noto Sans CJK JP" w:cs="Noto Sans CJK JP"/>
        </w:rPr>
        <w:t>Step 7: Verify the address assignment</w:t>
      </w:r>
    </w:p>
    <w:p>
      <w:pPr>
        <w:keepNext/>
        <w:keepLines/>
      </w:pPr>
      <w:r>
        <w:rPr>
          <w:color w:val="404040"/>
          <w:sz w:val="24"/>
          <w:rFonts w:ascii="Inter" w:hAnsi="Inter" w:eastAsia="Noto Sans CJK JP" w:cs="Noto Sans CJK JP"/>
        </w:rPr>
        <w:t>After saving, you return to the "Overview of Added Entries" screen. Confirm that your new address (</w:t>
      </w:r>
      <w:r>
        <w:rPr>
          <w:color w:val="4472C4"/>
          <w:sz w:val="24"/>
          <w:rFonts w:ascii="Times New Roman" w:hAnsi="Times New Roman" w:eastAsia="Noto Sans CJK JP" w:cs="Noto Sans CJK JP"/>
        </w:rPr>
        <w:t>LW1</w:t>
      </w:r>
      <w:r>
        <w:rPr>
          <w:color w:val="404040"/>
          <w:sz w:val="24"/>
          <w:rFonts w:ascii="Inter" w:hAnsi="Inter" w:eastAsia="Noto Sans CJK JP" w:cs="Noto Sans CJK JP"/>
        </w:rPr>
        <w:t xml:space="preserve">) is listed for storage location </w:t>
      </w:r>
      <w:r>
        <w:rPr>
          <w:color w:val="4472C4"/>
          <w:sz w:val="24"/>
          <w:rFonts w:ascii="Times New Roman" w:hAnsi="Times New Roman" w:eastAsia="Noto Sans CJK JP" w:cs="Noto Sans CJK JP"/>
        </w:rPr>
        <w:t>001</w:t>
      </w:r>
      <w:r>
        <w:rPr>
          <w:color w:val="404040"/>
          <w:sz w:val="24"/>
          <w:rFonts w:ascii="Inter" w:hAnsi="Inter" w:eastAsia="Noto Sans CJK JP" w:cs="Noto Sans CJK JP"/>
        </w:rPr>
        <w:t xml:space="preserve"> under plant </w:t>
      </w:r>
      <w:r>
        <w:rPr>
          <w:color w:val="4472C4"/>
          <w:sz w:val="24"/>
          <w:rFonts w:ascii="Times New Roman" w:hAnsi="Times New Roman" w:eastAsia="Noto Sans CJK JP" w:cs="Noto Sans CJK JP"/>
        </w:rPr>
        <w:t>RPLN</w:t>
      </w:r>
      <w:r>
        <w:rPr>
          <w:color w:val="404040"/>
          <w:sz w:val="24"/>
          <w:rFonts w:ascii="Inter" w:hAnsi="Inter" w:eastAsia="Noto Sans CJK JP" w:cs="Noto Sans CJK JP"/>
        </w:rPr>
        <w:t>. The status bar should display "Data was saved."</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SAP "Overview of Added Entries" screen showing Plant "RPLN", Stor. Location "001", and address No. "LW1" listed, with the status bar reading "Data was saved."</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With your storage location created and its address assigned, you can repeat this process to define additional storage locations within the same plant, each with its own unique identifier and address. This allows you to track inventory precisely across every section of your plant.</w:t>
      </w:r>
    </w:p>
    <w:p>
      <w:pPr/>
      <w:r>
        <w:br w:type="page"/>
      </w:r>
    </w:p>
    <w:sectPr w:rsidR="00FC693F" w:rsidRPr="0006063C" w:rsidSect="00034616">
      <w:headerReference w:type="default" r:id="rId14"/>
      <w:footerReference w:type="default" r:id="rId1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header" Target="header1.xm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