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Purchasing Organization in SAP</w:t>
      </w:r>
    </w:p>
    <w:p>
      <w:pPr/>
      <w:r>
        <w:rPr>
          <w:color w:val="404040"/>
          <w:sz w:val="24"/>
          <w:rFonts w:ascii="Inter" w:hAnsi="Inter" w:eastAsia="Noto Sans CJK JP" w:cs="Noto Sans CJK JP"/>
        </w:rPr>
        <w:t>This guide walks you through how to create a purchasing organization in SAP, and how to assign it to a company code and to one or more plants. A purchasing organization is the unit in SAP responsible for procuring materials and services, negotiating purchase conditions with vendors, and managing related procurement transactions. By the end of this guide, you will have a fully configured purchasing organization ready to use in your procurement processes.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GUI with authorization to maintain purchasing organizations.</w:t>
      </w:r>
    </w:p>
    <w:p>
      <w:pPr>
        <w:pStyle w:val="ListBullet2"/>
      </w:pPr>
      <w:r>
        <w:rPr>
          <w:color w:val="404040"/>
          <w:sz w:val="24"/>
          <w:rFonts w:ascii="Inter" w:hAnsi="Inter" w:eastAsia="Noto Sans CJK JP" w:cs="Noto Sans CJK JP"/>
        </w:rPr>
        <w:t xml:space="preserve">Knowledge of the transaction codes used in this process: </w:t>
      </w:r>
      <w:r>
        <w:rPr>
          <w:b/>
          <w:color w:val="404040"/>
          <w:sz w:val="24"/>
          <w:rFonts w:ascii="Inter" w:hAnsi="Inter" w:eastAsia="Noto Sans CJK JP" w:cs="Noto Sans CJK JP"/>
        </w:rPr>
        <w:t>0x08</w:t>
      </w:r>
      <w:r>
        <w:rPr>
          <w:color w:val="404040"/>
          <w:sz w:val="24"/>
          <w:rFonts w:ascii="Inter" w:hAnsi="Inter" w:eastAsia="Noto Sans CJK JP" w:cs="Noto Sans CJK JP"/>
        </w:rPr>
        <w:t xml:space="preserve"> (maintain purchasing organizations), </w:t>
      </w:r>
      <w:r>
        <w:rPr>
          <w:b/>
          <w:color w:val="404040"/>
          <w:sz w:val="24"/>
          <w:rFonts w:ascii="Inter" w:hAnsi="Inter" w:eastAsia="Noto Sans CJK JP" w:cs="Noto Sans CJK JP"/>
        </w:rPr>
        <w:t>/nOX01</w:t>
      </w:r>
      <w:r>
        <w:rPr>
          <w:color w:val="404040"/>
          <w:sz w:val="24"/>
          <w:rFonts w:ascii="Inter" w:hAnsi="Inter" w:eastAsia="Noto Sans CJK JP" w:cs="Noto Sans CJK JP"/>
        </w:rPr>
        <w:t xml:space="preserve"> (assign purchasing organization to company code), and </w:t>
      </w:r>
      <w:r>
        <w:rPr>
          <w:b/>
          <w:color w:val="404040"/>
          <w:sz w:val="24"/>
          <w:rFonts w:ascii="Inter" w:hAnsi="Inter" w:eastAsia="Noto Sans CJK JP" w:cs="Noto Sans CJK JP"/>
        </w:rPr>
        <w:t>/nOX17</w:t>
      </w:r>
      <w:r>
        <w:rPr>
          <w:color w:val="404040"/>
          <w:sz w:val="24"/>
          <w:rFonts w:ascii="Inter" w:hAnsi="Inter" w:eastAsia="Noto Sans CJK JP" w:cs="Noto Sans CJK JP"/>
        </w:rPr>
        <w:t xml:space="preserve"> (assign purchasing organization to plant).</w:t>
      </w:r>
    </w:p>
    <w:p>
      <w:pPr>
        <w:pStyle w:val="Heading1"/>
        <w:keepNext/>
        <w:keepLines/>
        <w:outlineLvl w:val="0"/>
      </w:pPr>
      <w:r>
        <w:rPr>
          <w:b/>
          <w:color w:val="404040"/>
          <w:sz w:val="32"/>
          <w:rFonts w:ascii="Inter" w:hAnsi="Inter" w:eastAsia="Noto Sans CJK JP" w:cs="Noto Sans CJK JP"/>
        </w:rPr>
        <w:t>Understanding the role of a purchasing organization</w:t>
      </w:r>
    </w:p>
    <w:p>
      <w:pPr>
        <w:keepNext/>
        <w:keepLines/>
      </w:pPr>
      <w:r>
        <w:rPr>
          <w:color w:val="404040"/>
          <w:sz w:val="24"/>
          <w:rFonts w:ascii="Inter" w:hAnsi="Inter" w:eastAsia="Noto Sans CJK JP" w:cs="Noto Sans CJK JP"/>
        </w:rPr>
        <w:t>Before you begin, it helps to understand what a purchasing organization does. It is the organizational unit responsible for procuring materials and services, negotiating purchase conditions with vendors, and managing all related procurement transactions.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Easy Access screen with Notepad open, showing the definition and steps for setting up a purchasing organization</w:t>
      </w:r>
    </w:p>
    <w:p>
      <w:pPr>
        <w:pStyle w:val="Heading1"/>
        <w:keepNext/>
        <w:keepLines/>
        <w:outlineLvl w:val="0"/>
      </w:pPr>
      <w:r>
        <w:rPr>
          <w:b/>
          <w:color w:val="404040"/>
          <w:sz w:val="32"/>
          <w:rFonts w:ascii="Inter" w:hAnsi="Inter" w:eastAsia="Noto Sans CJK JP" w:cs="Noto Sans CJK JP"/>
        </w:rPr>
        <w:t>Step 1: Navigate to the purchasing organization setup screen</w:t>
      </w:r>
    </w:p>
    <w:p>
      <w:pPr>
        <w:keepNext/>
        <w:keepLines/>
      </w:pPr>
      <w:r>
        <w:rPr>
          <w:color w:val="404040"/>
          <w:sz w:val="24"/>
          <w:rFonts w:ascii="Inter" w:hAnsi="Inter" w:eastAsia="Noto Sans CJK JP" w:cs="Noto Sans CJK JP"/>
        </w:rPr>
        <w:t>Open the SAP GUI and access the relevant transaction code (</w:t>
      </w:r>
      <w:r>
        <w:rPr>
          <w:b/>
          <w:color w:val="404040"/>
          <w:sz w:val="24"/>
          <w:rFonts w:ascii="Inter" w:hAnsi="Inter" w:eastAsia="Noto Sans CJK JP" w:cs="Noto Sans CJK JP"/>
        </w:rPr>
        <w:t>0x08</w:t>
      </w:r>
      <w:r>
        <w:rPr>
          <w:color w:val="404040"/>
          <w:sz w:val="24"/>
          <w:rFonts w:ascii="Inter" w:hAnsi="Inter" w:eastAsia="Noto Sans CJK JP" w:cs="Noto Sans CJK JP"/>
        </w:rPr>
        <w:t xml:space="preserve">) to manage purchasing organizations. The screen displays any existing purchasing organizations, such as entries </w:t>
      </w:r>
      <w:r>
        <w:rPr>
          <w:b/>
          <w:color w:val="404040"/>
          <w:sz w:val="24"/>
          <w:rFonts w:ascii="Inter" w:hAnsi="Inter" w:eastAsia="Noto Sans CJK JP" w:cs="Noto Sans CJK JP"/>
        </w:rPr>
        <w:t>0001</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0002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"Change View 'Purchasing Organizations': Overview" with existing entries 0001 and 0002</w:t>
      </w:r>
    </w:p>
    <w:p>
      <w:pPr>
        <w:pStyle w:val="Heading1"/>
        <w:keepNext/>
        <w:keepLines/>
        <w:outlineLvl w:val="0"/>
      </w:pPr>
      <w:r>
        <w:rPr>
          <w:b/>
          <w:color w:val="404040"/>
          <w:sz w:val="32"/>
          <w:rFonts w:ascii="Inter" w:hAnsi="Inter" w:eastAsia="Noto Sans CJK JP" w:cs="Noto Sans CJK JP"/>
        </w:rPr>
        <w:t>Step 2: Create a new purchasing organization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at the top of the screen to add a new purchasing organization. In the new entry row, enter the following:</w:t>
      </w:r>
    </w:p>
    <w:p>
      <w:pPr>
        <w:pStyle w:val="ListBullet2"/>
      </w:pPr>
      <w:r>
        <w:rPr>
          <w:b/>
          <w:color w:val="404040"/>
          <w:sz w:val="24"/>
          <w:rFonts w:ascii="Inter" w:hAnsi="Inter" w:eastAsia="Noto Sans CJK JP" w:cs="Noto Sans CJK JP"/>
        </w:rPr>
        <w:t>Purch. Organization</w:t>
      </w:r>
      <w:r>
        <w:rPr>
          <w:color w:val="404040"/>
          <w:sz w:val="24"/>
          <w:rFonts w:ascii="Inter" w:hAnsi="Inter" w:eastAsia="Noto Sans CJK JP" w:cs="Noto Sans CJK JP"/>
        </w:rPr>
        <w:t xml:space="preserve">: an alphanumeric ID of up to four characters (for example,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Purch. org. descr.</w:t>
      </w:r>
      <w:r>
        <w:rPr>
          <w:color w:val="404040"/>
          <w:sz w:val="24"/>
          <w:rFonts w:ascii="Inter" w:hAnsi="Inter" w:eastAsia="Noto Sans CJK JP" w:cs="Noto Sans CJK JP"/>
        </w:rPr>
        <w:t xml:space="preserve">: a description of up to 20 characters (for example, </w:t>
      </w:r>
      <w:r>
        <w:rPr>
          <w:color w:val="4472C4"/>
          <w:sz w:val="24"/>
          <w:rFonts w:ascii="Times New Roman" w:hAnsi="Times New Roman" w:eastAsia="Noto Sans CJK JP" w:cs="Noto Sans CJK JP"/>
        </w:rPr>
        <w:t>This is a description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screen with the "New Entries" button highlighted, ready to add a new purchasing organization</w:t>
      </w:r>
    </w:p>
    <w:p>
      <w:pPr>
        <w:pStyle w:val="Heading1"/>
        <w:keepNext/>
        <w:keepLines/>
        <w:outlineLvl w:val="0"/>
      </w:pPr>
      <w:r>
        <w:rPr>
          <w:b/>
          <w:color w:val="404040"/>
          <w:sz w:val="32"/>
          <w:rFonts w:ascii="Inter" w:hAnsi="Inter" w:eastAsia="Noto Sans CJK JP" w:cs="Noto Sans CJK JP"/>
        </w:rPr>
        <w:t>Step 3: Save the new purchasing organization</w:t>
      </w:r>
    </w:p>
    <w:p>
      <w:pPr>
        <w:keepNext/>
        <w:keepLines/>
      </w:pPr>
      <w:r>
        <w:rPr>
          <w:color w:val="404040"/>
          <w:sz w:val="24"/>
          <w:rFonts w:ascii="Inter" w:hAnsi="Inter" w:eastAsia="Noto Sans CJK JP" w:cs="Noto Sans CJK JP"/>
        </w:rPr>
        <w:t xml:space="preserve">After entering the ID and description, click </w:t>
      </w:r>
      <w:r>
        <w:rPr>
          <w:b/>
          <w:color w:val="404040"/>
          <w:sz w:val="24"/>
          <w:rFonts w:ascii="Inter" w:hAnsi="Inter" w:eastAsia="Noto Sans CJK JP" w:cs="Noto Sans CJK JP"/>
        </w:rPr>
        <w:t>Save</w:t>
      </w:r>
      <w:r>
        <w:rPr>
          <w:color w:val="404040"/>
          <w:sz w:val="24"/>
          <w:rFonts w:ascii="Inter" w:hAnsi="Inter" w:eastAsia="Noto Sans CJK JP" w:cs="Noto Sans CJK JP"/>
        </w:rPr>
        <w:t>. A confirmation message such as "Data was saved" appears at the bottom of the screen, confirming that the new purchasing organization has been created.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new entry ABC1 with its description, and a confirmation message "Data was saved"</w:t>
      </w:r>
    </w:p>
    <w:p>
      <w:pPr>
        <w:pStyle w:val="Heading1"/>
        <w:keepNext/>
        <w:keepLines/>
        <w:outlineLvl w:val="0"/>
      </w:pPr>
      <w:r>
        <w:rPr>
          <w:b/>
          <w:color w:val="404040"/>
          <w:sz w:val="32"/>
          <w:rFonts w:ascii="Inter" w:hAnsi="Inter" w:eastAsia="Noto Sans CJK JP" w:cs="Noto Sans CJK JP"/>
        </w:rPr>
        <w:t>Understanding assignment options</w:t>
      </w:r>
    </w:p>
    <w:p>
      <w:pPr/>
      <w:r>
        <w:rPr>
          <w:color w:val="404040"/>
          <w:sz w:val="24"/>
          <w:rFonts w:ascii="Inter" w:hAnsi="Inter" w:eastAsia="Noto Sans CJK JP" w:cs="Noto Sans CJK JP"/>
        </w:rPr>
        <w:t>Before assigning your new purchasing organization, review the available assignment options:</w:t>
      </w:r>
    </w:p>
    <w:p>
      <w:pPr>
        <w:pStyle w:val="ListBullet2"/>
      </w:pPr>
      <w:r>
        <w:rPr>
          <w:color w:val="404040"/>
          <w:sz w:val="24"/>
          <w:rFonts w:ascii="Inter" w:hAnsi="Inter" w:eastAsia="Noto Sans CJK JP" w:cs="Noto Sans CJK JP"/>
        </w:rPr>
        <w:t>A purchasing organization can be assigned to several company codes (corporate-group-wide purchasing).</w:t>
      </w:r>
    </w:p>
    <w:p>
      <w:pPr>
        <w:pStyle w:val="ListBullet2"/>
      </w:pPr>
      <w:r>
        <w:rPr>
          <w:color w:val="404040"/>
          <w:sz w:val="24"/>
          <w:rFonts w:ascii="Inter" w:hAnsi="Inter" w:eastAsia="Noto Sans CJK JP" w:cs="Noto Sans CJK JP"/>
        </w:rPr>
        <w:t>A purchasing organization can be assigned to only one company code (company-specific purchasing).</w:t>
      </w:r>
    </w:p>
    <w:p>
      <w:pPr>
        <w:pStyle w:val="ListBullet2"/>
      </w:pPr>
      <w:r>
        <w:rPr>
          <w:color w:val="404040"/>
          <w:sz w:val="24"/>
          <w:rFonts w:ascii="Inter" w:hAnsi="Inter" w:eastAsia="Noto Sans CJK JP" w:cs="Noto Sans CJK JP"/>
        </w:rPr>
        <w:t>A purchasing organization can exist without being assigned to a company code. In this case, the assignment is determined via the plant, since each plant must be assigned to a company code.</w:t>
      </w:r>
    </w:p>
    <w:p>
      <w:pPr>
        <w:pStyle w:val="ListBullet2"/>
        <w:keepNext/>
        <w:keepLines/>
      </w:pPr>
      <w:r>
        <w:rPr>
          <w:color w:val="404040"/>
          <w:sz w:val="24"/>
          <w:rFonts w:ascii="Inter" w:hAnsi="Inter" w:eastAsia="Noto Sans CJK JP" w:cs="Noto Sans CJK JP"/>
        </w:rPr>
        <w:t>A purchasing organization must be assigned to one or more plants (plant-specific purchasing).</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screen with Notepad open, listing the assignment options and explanations for purchasing organizations</w:t>
      </w:r>
    </w:p>
    <w:p>
      <w:pPr>
        <w:pStyle w:val="Heading1"/>
        <w:keepNext/>
        <w:keepLines/>
        <w:outlineLvl w:val="0"/>
      </w:pPr>
      <w:r>
        <w:rPr>
          <w:b/>
          <w:color w:val="404040"/>
          <w:sz w:val="32"/>
          <w:rFonts w:ascii="Inter" w:hAnsi="Inter" w:eastAsia="Noto Sans CJK JP" w:cs="Noto Sans CJK JP"/>
        </w:rPr>
        <w:t>Assigning the purchasing organization to a company code</w:t>
      </w:r>
    </w:p>
    <w:p>
      <w:pPr/>
      <w:r>
        <w:rPr>
          <w:color w:val="404040"/>
          <w:sz w:val="24"/>
          <w:rFonts w:ascii="Inter" w:hAnsi="Inter" w:eastAsia="Noto Sans CJK JP" w:cs="Noto Sans CJK JP"/>
        </w:rPr>
        <w:t>The link between a purchasing organization and a company code can be direct or indirect:</w:t>
      </w:r>
    </w:p>
    <w:p>
      <w:pPr>
        <w:pStyle w:val="ListBullet2"/>
      </w:pPr>
      <w:r>
        <w:rPr>
          <w:color w:val="404040"/>
          <w:sz w:val="24"/>
          <w:rFonts w:ascii="Inter" w:hAnsi="Inter" w:eastAsia="Noto Sans CJK JP" w:cs="Noto Sans CJK JP"/>
        </w:rPr>
        <w:t>If you assign a company code directly to the purchasing organization, this creates a one-to-one mapping.</w:t>
      </w:r>
    </w:p>
    <w:p>
      <w:pPr>
        <w:pStyle w:val="ListBullet2"/>
      </w:pPr>
      <w:r>
        <w:rPr>
          <w:color w:val="404040"/>
          <w:sz w:val="24"/>
          <w:rFonts w:ascii="Inter" w:hAnsi="Inter" w:eastAsia="Noto Sans CJK JP" w:cs="Noto Sans CJK JP"/>
        </w:rPr>
        <w:t>If you leave the company code field blank, the purchasing organization can procure for all plants assigned to it, regardless of the company code to which each plant belongs. In this case, the company code is determined via the plant during procurement.</w:t>
      </w:r>
    </w:p>
    <w:p>
      <w:pPr>
        <w:pStyle w:val="Heading2"/>
        <w:keepNext/>
        <w:keepLines/>
        <w:ind w:left="0"/>
        <w:outlineLvl w:val="1"/>
      </w:pPr>
      <w:r>
        <w:rPr>
          <w:b/>
          <w:color w:val="404040"/>
          <w:sz w:val="28"/>
          <w:rFonts w:ascii="Inter" w:hAnsi="Inter" w:eastAsia="Noto Sans CJK JP" w:cs="Noto Sans CJK JP"/>
        </w:rPr>
        <w:t>Step 4: Open the assignment transaction</w:t>
      </w:r>
    </w:p>
    <w:p>
      <w:pPr/>
      <w:r>
        <w:rPr>
          <w:color w:val="404040"/>
          <w:sz w:val="24"/>
          <w:rFonts w:ascii="Inter" w:hAnsi="Inter" w:eastAsia="Noto Sans CJK JP" w:cs="Noto Sans CJK JP"/>
        </w:rPr>
        <w:t xml:space="preserve">Enter transaction code </w:t>
      </w:r>
      <w:r>
        <w:rPr>
          <w:b/>
          <w:color w:val="404040"/>
          <w:sz w:val="24"/>
          <w:rFonts w:ascii="Inter" w:hAnsi="Inter" w:eastAsia="Noto Sans CJK JP" w:cs="Noto Sans CJK JP"/>
        </w:rPr>
        <w:t>/nOX01</w:t>
      </w:r>
      <w:r>
        <w:rPr>
          <w:color w:val="404040"/>
          <w:sz w:val="24"/>
          <w:rFonts w:ascii="Inter" w:hAnsi="Inter" w:eastAsia="Noto Sans CJK JP" w:cs="Noto Sans CJK JP"/>
        </w:rPr>
        <w:t xml:space="preserve"> in the SAP GUI command field to access the "Assign Purchasing Organization to Company Code" screen.</w:t>
      </w:r>
    </w:p>
    <w:p>
      <w:pPr>
        <w:pStyle w:val="Heading2"/>
        <w:keepNext/>
        <w:keepLines/>
        <w:ind w:left="0"/>
        <w:outlineLvl w:val="1"/>
      </w:pPr>
      <w:r>
        <w:rPr>
          <w:b/>
          <w:color w:val="404040"/>
          <w:sz w:val="28"/>
          <w:rFonts w:ascii="Inter" w:hAnsi="Inter" w:eastAsia="Noto Sans CJK JP" w:cs="Noto Sans CJK JP"/>
        </w:rPr>
        <w:t>Step 5: Locate your purchasing organization</w:t>
      </w:r>
    </w:p>
    <w:p>
      <w:pPr>
        <w:keepNext/>
        <w:keepLines/>
      </w:pPr>
      <w:r>
        <w:rPr>
          <w:color w:val="404040"/>
          <w:sz w:val="24"/>
          <w:rFonts w:ascii="Inter" w:hAnsi="Inter" w:eastAsia="Noto Sans CJK JP" w:cs="Noto Sans CJK JP"/>
        </w:rPr>
        <w:t xml:space="preserve">Scroll through the list until you find the purchasing organization you created (for example,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 xml:space="preserve"> with the description </w:t>
      </w:r>
      <w:r>
        <w:rPr>
          <w:color w:val="4472C4"/>
          <w:sz w:val="24"/>
          <w:rFonts w:ascii="Times New Roman" w:hAnsi="Times New Roman" w:eastAsia="Noto Sans CJK JP" w:cs="Noto Sans CJK JP"/>
        </w:rPr>
        <w:t>This is a description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"Assign Purchasing Organization -&gt; Company Code" view, with purchasing organization ABC1 listed and the company code field ready for input</w:t>
      </w:r>
    </w:p>
    <w:p>
      <w:pPr>
        <w:pStyle w:val="Heading2"/>
        <w:keepNext/>
        <w:keepLines/>
        <w:ind w:left="0"/>
        <w:outlineLvl w:val="1"/>
      </w:pPr>
      <w:r>
        <w:rPr>
          <w:b/>
          <w:color w:val="404040"/>
          <w:sz w:val="28"/>
          <w:rFonts w:ascii="Inter" w:hAnsi="Inter" w:eastAsia="Noto Sans CJK JP" w:cs="Noto Sans CJK JP"/>
        </w:rPr>
        <w:t>Step 6: Assign a company code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CoCd</w:t>
      </w:r>
      <w:r>
        <w:rPr>
          <w:color w:val="404040"/>
          <w:sz w:val="24"/>
          <w:rFonts w:ascii="Inter" w:hAnsi="Inter" w:eastAsia="Noto Sans CJK JP" w:cs="Noto Sans CJK JP"/>
        </w:rPr>
        <w:t xml:space="preserve"> (Company Code) field next to your purchasing organization, enter the company code you want to assign (for example, </w:t>
      </w:r>
      <w:r>
        <w:rPr>
          <w:color w:val="4472C4"/>
          <w:sz w:val="24"/>
          <w:rFonts w:ascii="Times New Roman" w:hAnsi="Times New Roman" w:eastAsia="Noto Sans CJK JP" w:cs="Noto Sans CJK JP"/>
        </w:rPr>
        <w:t>5000</w:t>
      </w:r>
      <w:r>
        <w:rPr>
          <w:color w:val="404040"/>
          <w:sz w:val="24"/>
          <w:rFonts w:ascii="Inter" w:hAnsi="Inter" w:eastAsia="Noto Sans CJK JP" w:cs="Noto Sans CJK JP"/>
        </w:rPr>
        <w:t xml:space="preserve">). If the code is valid, the company name (for example, </w:t>
      </w:r>
      <w:r>
        <w:rPr>
          <w:color w:val="4472C4"/>
          <w:sz w:val="24"/>
          <w:rFonts w:ascii="Times New Roman" w:hAnsi="Times New Roman" w:eastAsia="Noto Sans CJK JP" w:cs="Noto Sans CJK JP"/>
        </w:rPr>
        <w:t>Ideal Holding AG</w:t>
      </w:r>
      <w:r>
        <w:rPr>
          <w:color w:val="404040"/>
          <w:sz w:val="24"/>
          <w:rFonts w:ascii="Inter" w:hAnsi="Inter" w:eastAsia="Noto Sans CJK JP" w:cs="Noto Sans CJK JP"/>
        </w:rPr>
        <w:t>) populates automatically.</w:t>
      </w:r>
    </w:p>
    <w:p>
      <w:pPr>
        <w:pStyle w:val="Heading2"/>
        <w:keepNext/>
        <w:keepLines/>
        <w:ind w:left="0"/>
        <w:outlineLvl w:val="1"/>
      </w:pPr>
      <w:r>
        <w:rPr>
          <w:b/>
          <w:color w:val="404040"/>
          <w:sz w:val="28"/>
          <w:rFonts w:ascii="Inter" w:hAnsi="Inter" w:eastAsia="Noto Sans CJK JP" w:cs="Noto Sans CJK JP"/>
        </w:rPr>
        <w:t>Step 7: Save the assignment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(the disk icon) at the top of the screen, and confirm that the assignment has been saved successfully.</w:t>
      </w:r>
    </w:p>
    <w:p>
      <w:pPr/>
      <w:r>
        <w:rPr>
          <w:b/>
          <w:color w:val="404040"/>
          <w:sz w:val="24"/>
          <w:rFonts w:ascii="Inter" w:hAnsi="Inter" w:eastAsia="Noto Sans CJK JP" w:cs="Noto Sans CJK JP"/>
        </w:rPr>
        <w:t>Notes on the company code assignment:</w:t>
      </w:r>
    </w:p>
    <w:p>
      <w:pPr>
        <w:pStyle w:val="ListBullet2"/>
      </w:pPr>
      <w:r>
        <w:rPr>
          <w:color w:val="404040"/>
          <w:sz w:val="24"/>
          <w:rFonts w:ascii="Inter" w:hAnsi="Inter" w:eastAsia="Noto Sans CJK JP" w:cs="Noto Sans CJK JP"/>
        </w:rPr>
        <w:t>If you leave the company code field blank, the purchasing organization can procure for all plants assigned to it, regardless of company code.</w:t>
      </w:r>
    </w:p>
    <w:p>
      <w:pPr>
        <w:pStyle w:val="ListBullet2"/>
      </w:pPr>
      <w:r>
        <w:rPr>
          <w:color w:val="404040"/>
          <w:sz w:val="24"/>
          <w:rFonts w:ascii="Inter" w:hAnsi="Inter" w:eastAsia="Noto Sans CJK JP" w:cs="Noto Sans CJK JP"/>
        </w:rPr>
        <w:t>If you assign a company code, the purchasing organization is restricted to that company code for procurement activities.</w:t>
      </w:r>
    </w:p>
    <w:p>
      <w:pPr>
        <w:pStyle w:val="ListBullet2"/>
      </w:pPr>
      <w:r>
        <w:rPr>
          <w:color w:val="404040"/>
          <w:sz w:val="24"/>
          <w:rFonts w:ascii="Inter" w:hAnsi="Inter" w:eastAsia="Noto Sans CJK JP" w:cs="Noto Sans CJK JP"/>
        </w:rPr>
        <w:t>Even without a direct assignment, the plant-to-company code relationship ensures that the correct company code is determined during procurement.</w:t>
      </w:r>
    </w:p>
    <w:p>
      <w:pPr/>
      <w:r>
        <w:rPr>
          <w:color w:val="404040"/>
          <w:sz w:val="24"/>
          <w:rFonts w:ascii="Inter" w:hAnsi="Inter" w:eastAsia="Noto Sans CJK JP" w:cs="Noto Sans CJK JP"/>
        </w:rPr>
        <w:t>You have now assigned your purchasing organization to a company code. Continue to the next section to assign the purchasing organization to a plant.</w:t>
      </w:r>
    </w:p>
    <w:p>
      <w:pPr>
        <w:pStyle w:val="Heading1"/>
        <w:keepNext/>
        <w:keepLines/>
        <w:outlineLvl w:val="0"/>
      </w:pPr>
      <w:r>
        <w:rPr>
          <w:b/>
          <w:color w:val="404040"/>
          <w:sz w:val="32"/>
          <w:rFonts w:ascii="Inter" w:hAnsi="Inter" w:eastAsia="Noto Sans CJK JP" w:cs="Noto Sans CJK JP"/>
        </w:rPr>
        <w:t>Assigning the purchasing organization to a plant</w:t>
      </w:r>
    </w:p>
    <w:p>
      <w:pPr>
        <w:pStyle w:val="Heading2"/>
        <w:keepNext/>
        <w:keepLines/>
        <w:ind w:left="0"/>
        <w:outlineLvl w:val="1"/>
      </w:pPr>
      <w:r>
        <w:rPr>
          <w:b/>
          <w:color w:val="404040"/>
          <w:sz w:val="28"/>
          <w:rFonts w:ascii="Inter" w:hAnsi="Inter" w:eastAsia="Noto Sans CJK JP" w:cs="Noto Sans CJK JP"/>
        </w:rPr>
        <w:t>Step 8: Review the assignment scenarios</w:t>
      </w:r>
    </w:p>
    <w:p>
      <w:pPr/>
      <w:r>
        <w:rPr>
          <w:color w:val="404040"/>
          <w:sz w:val="24"/>
          <w:rFonts w:ascii="Inter" w:hAnsi="Inter" w:eastAsia="Noto Sans CJK JP" w:cs="Noto Sans CJK JP"/>
        </w:rPr>
        <w:t>There are three ways to assign a purchasing organization to a plant, allowing you to tailor procurement responsibilities to your organizational needs:</w:t>
      </w:r>
    </w:p>
    <w:p>
      <w:pPr>
        <w:pStyle w:val="ListBullet2"/>
      </w:pPr>
      <w:r>
        <w:rPr>
          <w:color w:val="404040"/>
          <w:sz w:val="24"/>
          <w:rFonts w:ascii="Inter" w:hAnsi="Inter" w:eastAsia="Noto Sans CJK JP" w:cs="Noto Sans CJK JP"/>
        </w:rPr>
        <w:t>One purchasing organization assigned to one plant (plant-specific purchasing).</w:t>
      </w:r>
    </w:p>
    <w:p>
      <w:pPr>
        <w:pStyle w:val="ListBullet2"/>
      </w:pPr>
      <w:r>
        <w:rPr>
          <w:color w:val="404040"/>
          <w:sz w:val="24"/>
          <w:rFonts w:ascii="Inter" w:hAnsi="Inter" w:eastAsia="Noto Sans CJK JP" w:cs="Noto Sans CJK JP"/>
        </w:rPr>
        <w:t>One purchasing organization assigned to several plants.</w:t>
      </w:r>
    </w:p>
    <w:p>
      <w:pPr>
        <w:pStyle w:val="ListBullet2"/>
        <w:keepNext/>
        <w:keepLines/>
      </w:pPr>
      <w:r>
        <w:rPr>
          <w:color w:val="404040"/>
          <w:sz w:val="24"/>
          <w:rFonts w:ascii="Inter" w:hAnsi="Inter" w:eastAsia="Noto Sans CJK JP" w:cs="Noto Sans CJK JP"/>
        </w:rPr>
        <w:t>Several purchasing organizations assigned to one plant.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Notepad window listing the assignment options for purchasing organizations and plants: one purchasing organization procuring for one plant (plant-specific purchasing), one purchasing organization procuring for several plants, and several purchasing organizations procuring for one plant</w:t>
      </w:r>
    </w:p>
    <w:p>
      <w:pPr>
        <w:pStyle w:val="Heading2"/>
        <w:keepNext/>
        <w:keepLines/>
        <w:ind w:left="0"/>
        <w:outlineLvl w:val="1"/>
      </w:pPr>
      <w:r>
        <w:rPr>
          <w:b/>
          <w:color w:val="404040"/>
          <w:sz w:val="28"/>
          <w:rFonts w:ascii="Inter" w:hAnsi="Inter" w:eastAsia="Noto Sans CJK JP" w:cs="Noto Sans CJK JP"/>
        </w:rPr>
        <w:t>Step 9: Open the assignment transaction</w:t>
      </w:r>
    </w:p>
    <w:p>
      <w:pPr/>
      <w:r>
        <w:rPr>
          <w:color w:val="404040"/>
          <w:sz w:val="24"/>
          <w:rFonts w:ascii="Inter" w:hAnsi="Inter" w:eastAsia="Noto Sans CJK JP" w:cs="Noto Sans CJK JP"/>
        </w:rPr>
        <w:t xml:space="preserve">Enter transaction code </w:t>
      </w:r>
      <w:r>
        <w:rPr>
          <w:b/>
          <w:color w:val="404040"/>
          <w:sz w:val="24"/>
          <w:rFonts w:ascii="Inter" w:hAnsi="Inter" w:eastAsia="Noto Sans CJK JP" w:cs="Noto Sans CJK JP"/>
        </w:rPr>
        <w:t>/nOX17</w:t>
      </w:r>
      <w:r>
        <w:rPr>
          <w:color w:val="404040"/>
          <w:sz w:val="24"/>
          <w:rFonts w:ascii="Inter" w:hAnsi="Inter" w:eastAsia="Noto Sans CJK JP" w:cs="Noto Sans CJK JP"/>
        </w:rPr>
        <w:t xml:space="preserve"> in the SAP GUI command field to open the "Assign Purchasing Organization to Plant" screen.</w:t>
      </w:r>
    </w:p>
    <w:p>
      <w:pPr>
        <w:pStyle w:val="Heading2"/>
        <w:keepNext/>
        <w:keepLines/>
        <w:ind w:left="0"/>
        <w:outlineLvl w:val="1"/>
      </w:pPr>
      <w:r>
        <w:rPr>
          <w:b/>
          <w:color w:val="404040"/>
          <w:sz w:val="28"/>
          <w:rFonts w:ascii="Inter" w:hAnsi="Inter" w:eastAsia="Noto Sans CJK JP" w:cs="Noto Sans CJK JP"/>
        </w:rPr>
        <w:t>Step 10: Create a new assignment</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at the top of the screen to add a new assignment.</w:t>
      </w:r>
    </w:p>
    <w:p>
      <w:pPr>
        <w:pStyle w:val="Heading2"/>
        <w:keepNext/>
        <w:keepLines/>
        <w:ind w:left="0"/>
        <w:outlineLvl w:val="1"/>
      </w:pPr>
      <w:r>
        <w:rPr>
          <w:b/>
          <w:color w:val="404040"/>
          <w:sz w:val="28"/>
          <w:rFonts w:ascii="Inter" w:hAnsi="Inter" w:eastAsia="Noto Sans CJK JP" w:cs="Noto Sans CJK JP"/>
        </w:rPr>
        <w:t>Step 11: Enter the purchasing organization and plant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POrg</w:t>
      </w:r>
      <w:r>
        <w:rPr>
          <w:color w:val="404040"/>
          <w:sz w:val="24"/>
          <w:rFonts w:ascii="Inter" w:hAnsi="Inter" w:eastAsia="Noto Sans CJK JP" w:cs="Noto Sans CJK JP"/>
        </w:rPr>
        <w:t xml:space="preserve"> (Purchasing Organization) field, enter the code for the purchasing organization you created (for example,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Plnt</w:t>
      </w:r>
      <w:r>
        <w:rPr>
          <w:color w:val="404040"/>
          <w:sz w:val="24"/>
          <w:rFonts w:ascii="Inter" w:hAnsi="Inter" w:eastAsia="Noto Sans CJK JP" w:cs="Noto Sans CJK JP"/>
        </w:rPr>
        <w:t xml:space="preserve"> (Plant) field, enter the plant code you want to assign (for example,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 xml:space="preserve"> for Plant 0001).</w:t>
      </w:r>
    </w:p>
    <w:p>
      <w:pPr>
        <w:pStyle w:val="ListBullet2"/>
      </w:pPr>
      <w:r>
        <w:rPr>
          <w:color w:val="404040"/>
          <w:sz w:val="24"/>
          <w:rFonts w:ascii="Inter" w:hAnsi="Inter" w:eastAsia="Noto Sans CJK JP" w:cs="Noto Sans CJK JP"/>
        </w:rPr>
        <w:t xml:space="preserve">To assign the same purchasing organization to multiple plants, repeat the process for each plant (for example, add another entry for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0002</w:t>
      </w:r>
      <w:r>
        <w:rPr>
          <w:color w:val="404040"/>
          <w:sz w:val="24"/>
          <w:rFonts w:ascii="Inter" w:hAnsi="Inter" w:eastAsia="Noto Sans CJK JP" w:cs="Noto Sans CJK JP"/>
        </w:rPr>
        <w:t xml:space="preserve"> for Plant 0002).</w:t>
      </w:r>
    </w:p>
    <w:p>
      <w:pPr>
        <w:pStyle w:val="ListBullet2"/>
        <w:keepNext/>
        <w:keepLines/>
      </w:pPr>
      <w:r>
        <w:rPr>
          <w:color w:val="404040"/>
          <w:sz w:val="24"/>
          <w:rFonts w:ascii="Inter" w:hAnsi="Inter" w:eastAsia="Noto Sans CJK JP" w:cs="Noto Sans CJK JP"/>
        </w:rPr>
        <w:t>To assign multiple purchasing organizations to the same plant, add additional entries with different purchasing organization codes but the same plant code.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SAP "New Entries: Overview of Added Entries" screen showing purchasing organization ABC1 being assigned to Plant 0001, with the description "This is a description" visible in the left pane</w:t>
      </w:r>
    </w:p>
    <w:p>
      <w:pPr>
        <w:pStyle w:val="Heading2"/>
        <w:keepNext/>
        <w:keepLines/>
        <w:ind w:left="0"/>
        <w:outlineLvl w:val="1"/>
      </w:pPr>
      <w:r>
        <w:rPr>
          <w:b/>
          <w:color w:val="404040"/>
          <w:sz w:val="28"/>
          <w:rFonts w:ascii="Inter" w:hAnsi="Inter" w:eastAsia="Noto Sans CJK JP" w:cs="Noto Sans CJK JP"/>
        </w:rPr>
        <w:t>Step 12: Save the assignment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(the disk icon) at the top of the screen to save your new assignments. Confirm that the data was saved by checking for the "Data was saved" message at the bottom of the screen.</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SAP "New Entries: Overview of Added Entries" screen showing two assignments — ABC1 to Plant 0001 and ABC1 to Plant 0002 — with a confirmation message "Data was saved" at the bottom</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Assigning a purchasing organization to a plant enables that organization to handle procurement for the specified plant or plants. You can configure these assignments to match your company's procurement structure, whether centralized or decentralized, and this flexibility supports both simple and complex organizational requirements.</w:t>
      </w:r>
    </w:p>
    <w:p>
      <w:pPr/>
      <w:r>
        <w:rPr>
          <w:color w:val="404040"/>
          <w:sz w:val="24"/>
          <w:rFonts w:ascii="Inter" w:hAnsi="Inter" w:eastAsia="Noto Sans CJK JP" w:cs="Noto Sans CJK JP"/>
        </w:rPr>
        <w:t>You have now completed the process of creating a purchasing organization in SAP and assigning it to a company code and to one or more plants. This concludes the setup for purchasing organization assignments in SAP.</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