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Write Off Bad Debt in Sage 100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When a customer invoice becomes uncollectible, you can write off the bad debt directly in the Accounts Receivable module of Sage 100. This guide walks you through creating a cash receipts batch, applying the write-off to the correct invoice, posting the entry to the correct bad debt GL account, and verifying that the write-off was recorded correctly on the customer account.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Access to the </w:t>
      </w:r>
      <w:r>
        <w:rPr>
          <w:b/>
          <w:color w:val="404040"/>
          <w:sz w:val="24"/>
          <w:rFonts w:ascii="Inter" w:hAnsi="Inter" w:eastAsia="Noto Sans CJK JP" w:cs="Noto Sans CJK JP"/>
        </w:rPr>
        <w:t>Accounts Receivable</w:t>
      </w:r>
      <w:r>
        <w:rPr>
          <w:color w:val="404040"/>
          <w:sz w:val="24"/>
          <w:rFonts w:ascii="Inter" w:hAnsi="Inter" w:eastAsia="Noto Sans CJK JP" w:cs="Noto Sans CJK JP"/>
        </w:rPr>
        <w:t xml:space="preserve"> module in Sage 100.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The customer account and specific invoice you intend to write off.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The GL account number designated for bad debt expense (e.g., </w:t>
      </w:r>
      <w:r>
        <w:rPr>
          <w:b/>
          <w:color w:val="404040"/>
          <w:sz w:val="24"/>
          <w:rFonts w:ascii="Inter" w:hAnsi="Inter" w:eastAsia="Noto Sans CJK JP" w:cs="Noto Sans CJK JP"/>
        </w:rPr>
        <w:t>61500-01-000-000-000</w:t>
      </w:r>
      <w:r>
        <w:rPr>
          <w:color w:val="404040"/>
          <w:sz w:val="24"/>
          <w:rFonts w:ascii="Inter" w:hAnsi="Inter" w:eastAsia="Noto Sans CJK JP" w:cs="Noto Sans CJK JP"/>
        </w:rPr>
        <w:t>).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1: Open the Accounts Receivable module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Open Sage 100 and make sure you are on the main dashboard. In the left navigation pane, select </w:t>
      </w:r>
      <w:r>
        <w:rPr>
          <w:b/>
          <w:color w:val="404040"/>
          <w:sz w:val="24"/>
          <w:rFonts w:ascii="Inter" w:hAnsi="Inter" w:eastAsia="Noto Sans CJK JP" w:cs="Noto Sans CJK JP"/>
        </w:rPr>
        <w:t>Accounts Receivable</w:t>
      </w:r>
      <w:r>
        <w:rPr>
          <w:color w:val="404040"/>
          <w:sz w:val="24"/>
          <w:rFonts w:ascii="Inter" w:hAnsi="Inter" w:eastAsia="Noto Sans CJK JP" w:cs="Noto Sans CJK JP"/>
        </w:rPr>
        <w:t>. This displays the module's main options, including Cash Receipts Entry, Customer Inquiry, and Customer Maintenance.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Sage 100 main dashboard with the Accounts Receivable module selected, showing options such as Cash Receipts Entry, Customer Inquiry, and Customer Maintenance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2: Start a new cash receipts entry batch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In the </w:t>
      </w:r>
      <w:r>
        <w:rPr>
          <w:b/>
          <w:color w:val="404040"/>
          <w:sz w:val="24"/>
          <w:rFonts w:ascii="Inter" w:hAnsi="Inter" w:eastAsia="Noto Sans CJK JP" w:cs="Noto Sans CJK JP"/>
        </w:rPr>
        <w:t>Main</w:t>
      </w:r>
      <w:r>
        <w:rPr>
          <w:color w:val="404040"/>
          <w:sz w:val="24"/>
          <w:rFonts w:ascii="Inter" w:hAnsi="Inter" w:eastAsia="Noto Sans CJK JP" w:cs="Noto Sans CJK JP"/>
        </w:rPr>
        <w:t xml:space="preserve"> section under Accounts Receivable, click </w:t>
      </w:r>
      <w:r>
        <w:rPr>
          <w:b/>
          <w:color w:val="404040"/>
          <w:sz w:val="24"/>
          <w:rFonts w:ascii="Inter" w:hAnsi="Inter" w:eastAsia="Noto Sans CJK JP" w:cs="Noto Sans CJK JP"/>
        </w:rPr>
        <w:t>Cash Receipts Entry</w:t>
      </w:r>
      <w:r>
        <w:rPr>
          <w:color w:val="404040"/>
          <w:sz w:val="24"/>
          <w:rFonts w:ascii="Inter" w:hAnsi="Inter" w:eastAsia="Noto Sans CJK JP" w:cs="Noto Sans CJK JP"/>
        </w:rPr>
        <w:t xml:space="preserve">. In the </w:t>
      </w:r>
      <w:r>
        <w:rPr>
          <w:b/>
          <w:color w:val="404040"/>
          <w:sz w:val="24"/>
          <w:rFonts w:ascii="Inter" w:hAnsi="Inter" w:eastAsia="Noto Sans CJK JP" w:cs="Noto Sans CJK JP"/>
        </w:rPr>
        <w:t>A/R Cash Receipts Entry Batch</w:t>
      </w:r>
      <w:r>
        <w:rPr>
          <w:color w:val="404040"/>
          <w:sz w:val="24"/>
          <w:rFonts w:ascii="Inter" w:hAnsi="Inter" w:eastAsia="Noto Sans CJK JP" w:cs="Noto Sans CJK JP"/>
        </w:rPr>
        <w:t xml:space="preserve"> window, click the </w:t>
      </w:r>
      <w:r>
        <w:rPr>
          <w:b/>
          <w:color w:val="404040"/>
          <w:sz w:val="24"/>
          <w:rFonts w:ascii="Inter" w:hAnsi="Inter" w:eastAsia="Noto Sans CJK JP" w:cs="Noto Sans CJK JP"/>
        </w:rPr>
        <w:t>Next Batch Number</w:t>
      </w:r>
      <w:r>
        <w:rPr>
          <w:color w:val="404040"/>
          <w:sz w:val="24"/>
          <w:rFonts w:ascii="Inter" w:hAnsi="Inter" w:eastAsia="Noto Sans CJK JP" w:cs="Noto Sans CJK JP"/>
        </w:rPr>
        <w:t xml:space="preserve"> field (for example, 00047), optionally enter a comment for reference, and click </w:t>
      </w:r>
      <w:r>
        <w:rPr>
          <w:b/>
          <w:color w:val="404040"/>
          <w:sz w:val="24"/>
          <w:rFonts w:ascii="Inter" w:hAnsi="Inter" w:eastAsia="Noto Sans CJK JP" w:cs="Noto Sans CJK JP"/>
        </w:rPr>
        <w:t>Accept</w:t>
      </w:r>
      <w:r>
        <w:rPr>
          <w:color w:val="404040"/>
          <w:sz w:val="24"/>
          <w:rFonts w:ascii="Inter" w:hAnsi="Inter" w:eastAsia="Noto Sans CJK JP" w:cs="Noto Sans CJK JP"/>
        </w:rPr>
        <w:t xml:space="preserve"> to proceed.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A/R Cash Receipts Entry Batch window showing the batch number, comment field, and Accept button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3: Create a new cash receipts deposit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In the </w:t>
      </w:r>
      <w:r>
        <w:rPr>
          <w:b/>
          <w:color w:val="404040"/>
          <w:sz w:val="24"/>
          <w:rFonts w:ascii="Inter" w:hAnsi="Inter" w:eastAsia="Noto Sans CJK JP" w:cs="Noto Sans CJK JP"/>
        </w:rPr>
        <w:t>Cash Receipts Deposit</w:t>
      </w:r>
      <w:r>
        <w:rPr>
          <w:color w:val="404040"/>
          <w:sz w:val="24"/>
          <w:rFonts w:ascii="Inter" w:hAnsi="Inter" w:eastAsia="Noto Sans CJK JP" w:cs="Noto Sans CJK JP"/>
        </w:rPr>
        <w:t xml:space="preserve"> window, click the </w:t>
      </w:r>
      <w:r>
        <w:rPr>
          <w:b/>
          <w:color w:val="404040"/>
          <w:sz w:val="24"/>
          <w:rFonts w:ascii="Inter" w:hAnsi="Inter" w:eastAsia="Noto Sans CJK JP" w:cs="Noto Sans CJK JP"/>
        </w:rPr>
        <w:t>Next Deposit Number</w:t>
      </w:r>
      <w:r>
        <w:rPr>
          <w:color w:val="404040"/>
          <w:sz w:val="24"/>
          <w:rFonts w:ascii="Inter" w:hAnsi="Inter" w:eastAsia="Noto Sans CJK JP" w:cs="Noto Sans CJK JP"/>
        </w:rPr>
        <w:t xml:space="preserve"> field (for example, 00069) and enter a description such as </w:t>
      </w:r>
      <w:r>
        <w:rPr>
          <w:b/>
          <w:color w:val="404040"/>
          <w:sz w:val="24"/>
          <w:rFonts w:ascii="Inter" w:hAnsi="Inter" w:eastAsia="Noto Sans CJK JP" w:cs="Noto Sans CJK JP"/>
        </w:rPr>
        <w:t>Writeoff</w:t>
      </w:r>
      <w:r>
        <w:rPr>
          <w:color w:val="404040"/>
          <w:sz w:val="24"/>
          <w:rFonts w:ascii="Inter" w:hAnsi="Inter" w:eastAsia="Noto Sans CJK JP" w:cs="Noto Sans CJK JP"/>
        </w:rPr>
        <w:t xml:space="preserve">. Make sure both the </w:t>
      </w:r>
      <w:r>
        <w:rPr>
          <w:b/>
          <w:color w:val="404040"/>
          <w:sz w:val="24"/>
          <w:rFonts w:ascii="Inter" w:hAnsi="Inter" w:eastAsia="Noto Sans CJK JP" w:cs="Noto Sans CJK JP"/>
        </w:rPr>
        <w:t>Cash Deposit Amount</w:t>
      </w:r>
      <w:r>
        <w:rPr>
          <w:color w:val="404040"/>
          <w:sz w:val="24"/>
          <w:rFonts w:ascii="Inter" w:hAnsi="Inter" w:eastAsia="Noto Sans CJK JP" w:cs="Noto Sans CJK JP"/>
        </w:rPr>
        <w:t xml:space="preserve"> and </w:t>
      </w:r>
      <w:r>
        <w:rPr>
          <w:b/>
          <w:color w:val="404040"/>
          <w:sz w:val="24"/>
          <w:rFonts w:ascii="Inter" w:hAnsi="Inter" w:eastAsia="Noto Sans CJK JP" w:cs="Noto Sans CJK JP"/>
        </w:rPr>
        <w:t>Credit Card Deposit Amount</w:t>
      </w:r>
      <w:r>
        <w:rPr>
          <w:color w:val="404040"/>
          <w:sz w:val="24"/>
          <w:rFonts w:ascii="Inter" w:hAnsi="Inter" w:eastAsia="Noto Sans CJK JP" w:cs="Noto Sans CJK JP"/>
        </w:rPr>
        <w:t xml:space="preserve"> are set to </w:t>
      </w:r>
      <w:r>
        <w:rPr>
          <w:b/>
          <w:color w:val="404040"/>
          <w:sz w:val="24"/>
          <w:rFonts w:ascii="Inter" w:hAnsi="Inter" w:eastAsia="Noto Sans CJK JP" w:cs="Noto Sans CJK JP"/>
        </w:rPr>
        <w:t>0.00</w:t>
      </w:r>
      <w:r>
        <w:rPr>
          <w:color w:val="404040"/>
          <w:sz w:val="24"/>
          <w:rFonts w:ascii="Inter" w:hAnsi="Inter" w:eastAsia="Noto Sans CJK JP" w:cs="Noto Sans CJK JP"/>
        </w:rPr>
        <w:t xml:space="preserve">, since no actual payment is being received. Click </w:t>
      </w:r>
      <w:r>
        <w:rPr>
          <w:b/>
          <w:color w:val="404040"/>
          <w:sz w:val="24"/>
          <w:rFonts w:ascii="Inter" w:hAnsi="Inter" w:eastAsia="Noto Sans CJK JP" w:cs="Noto Sans CJK JP"/>
        </w:rPr>
        <w:t>Accept</w:t>
      </w:r>
      <w:r>
        <w:rPr>
          <w:color w:val="404040"/>
          <w:sz w:val="24"/>
          <w:rFonts w:ascii="Inter" w:hAnsi="Inter" w:eastAsia="Noto Sans CJK JP" w:cs="Noto Sans CJK JP"/>
        </w:rPr>
        <w:t xml:space="preserve"> to continue.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Cash Receipts Deposit window showing the deposit number, description "Writeoff," bank code, deposit date, and zeroed deposit amounts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4: Select the customer for the write-off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In the customer lookup window, search for and select the customer associated with the invoice you are writing off. In this example, the customer is </w:t>
      </w:r>
      <w:r>
        <w:rPr>
          <w:b/>
          <w:color w:val="404040"/>
          <w:sz w:val="24"/>
          <w:rFonts w:ascii="Inter" w:hAnsi="Inter" w:eastAsia="Noto Sans CJK JP" w:cs="Noto Sans CJK JP"/>
        </w:rPr>
        <w:t>Polycom Industries</w:t>
      </w:r>
      <w:r>
        <w:rPr>
          <w:color w:val="404040"/>
          <w:sz w:val="24"/>
          <w:rFonts w:ascii="Inter" w:hAnsi="Inter" w:eastAsia="Noto Sans CJK JP" w:cs="Noto Sans CJK JP"/>
        </w:rPr>
        <w:t xml:space="preserve"> (Customer No: 00-POLYCOM).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Customer List window showing various customers, with Polycom Industries highlighted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5: Enter write-off details in Cash Receipts Entry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In the </w:t>
      </w:r>
      <w:r>
        <w:rPr>
          <w:b/>
          <w:color w:val="404040"/>
          <w:sz w:val="24"/>
          <w:rFonts w:ascii="Inter" w:hAnsi="Inter" w:eastAsia="Noto Sans CJK JP" w:cs="Noto Sans CJK JP"/>
        </w:rPr>
        <w:t>Cash Receipts Entry</w:t>
      </w:r>
      <w:r>
        <w:rPr>
          <w:color w:val="404040"/>
          <w:sz w:val="24"/>
          <w:rFonts w:ascii="Inter" w:hAnsi="Inter" w:eastAsia="Noto Sans CJK JP" w:cs="Noto Sans CJK JP"/>
        </w:rPr>
        <w:t xml:space="preserve"> window, confirm that the </w:t>
      </w:r>
      <w:r>
        <w:rPr>
          <w:b/>
          <w:color w:val="404040"/>
          <w:sz w:val="24"/>
          <w:rFonts w:ascii="Inter" w:hAnsi="Inter" w:eastAsia="Noto Sans CJK JP" w:cs="Noto Sans CJK JP"/>
        </w:rPr>
        <w:t>Customer No</w:t>
      </w:r>
      <w:r>
        <w:rPr>
          <w:color w:val="404040"/>
          <w:sz w:val="24"/>
          <w:rFonts w:ascii="Inter" w:hAnsi="Inter" w:eastAsia="Noto Sans CJK JP" w:cs="Noto Sans CJK JP"/>
        </w:rPr>
        <w:t xml:space="preserve"> field shows 00-POLYCOM. Set the </w:t>
      </w:r>
      <w:r>
        <w:rPr>
          <w:b/>
          <w:color w:val="404040"/>
          <w:sz w:val="24"/>
          <w:rFonts w:ascii="Inter" w:hAnsi="Inter" w:eastAsia="Noto Sans CJK JP" w:cs="Noto Sans CJK JP"/>
        </w:rPr>
        <w:t>Deposit Type</w:t>
      </w:r>
      <w:r>
        <w:rPr>
          <w:color w:val="404040"/>
          <w:sz w:val="24"/>
          <w:rFonts w:ascii="Inter" w:hAnsi="Inter" w:eastAsia="Noto Sans CJK JP" w:cs="Noto Sans CJK JP"/>
        </w:rPr>
        <w:t xml:space="preserve"> to </w:t>
      </w:r>
      <w:r>
        <w:rPr>
          <w:b/>
          <w:color w:val="404040"/>
          <w:sz w:val="24"/>
          <w:rFonts w:ascii="Inter" w:hAnsi="Inter" w:eastAsia="Noto Sans CJK JP" w:cs="Noto Sans CJK JP"/>
        </w:rPr>
        <w:t>Cash</w:t>
      </w:r>
      <w:r>
        <w:rPr>
          <w:color w:val="404040"/>
          <w:sz w:val="24"/>
          <w:rFonts w:ascii="Inter" w:hAnsi="Inter" w:eastAsia="Noto Sans CJK JP" w:cs="Noto Sans CJK JP"/>
        </w:rPr>
        <w:t xml:space="preserve">, and in the </w:t>
      </w:r>
      <w:r>
        <w:rPr>
          <w:b/>
          <w:color w:val="404040"/>
          <w:sz w:val="24"/>
          <w:rFonts w:ascii="Inter" w:hAnsi="Inter" w:eastAsia="Noto Sans CJK JP" w:cs="Noto Sans CJK JP"/>
        </w:rPr>
        <w:t>Check No.</w:t>
      </w:r>
      <w:r>
        <w:rPr>
          <w:color w:val="404040"/>
          <w:sz w:val="24"/>
          <w:rFonts w:ascii="Inter" w:hAnsi="Inter" w:eastAsia="Noto Sans CJK JP" w:cs="Noto Sans CJK JP"/>
        </w:rPr>
        <w:t xml:space="preserve"> field, enter </w:t>
      </w:r>
      <w:r>
        <w:rPr>
          <w:b/>
          <w:color w:val="404040"/>
          <w:sz w:val="24"/>
          <w:rFonts w:ascii="Inter" w:hAnsi="Inter" w:eastAsia="Noto Sans CJK JP" w:cs="Noto Sans CJK JP"/>
        </w:rPr>
        <w:t>WRITE OFF</w:t>
      </w:r>
      <w:r>
        <w:rPr>
          <w:color w:val="404040"/>
          <w:sz w:val="24"/>
          <w:rFonts w:ascii="Inter" w:hAnsi="Inter" w:eastAsia="Noto Sans CJK JP" w:cs="Noto Sans CJK JP"/>
        </w:rPr>
        <w:t xml:space="preserve">. Leave the </w:t>
      </w:r>
      <w:r>
        <w:rPr>
          <w:b/>
          <w:color w:val="404040"/>
          <w:sz w:val="24"/>
          <w:rFonts w:ascii="Inter" w:hAnsi="Inter" w:eastAsia="Noto Sans CJK JP" w:cs="Noto Sans CJK JP"/>
        </w:rPr>
        <w:t>Amount Received</w:t>
      </w:r>
      <w:r>
        <w:rPr>
          <w:color w:val="404040"/>
          <w:sz w:val="24"/>
          <w:rFonts w:ascii="Inter" w:hAnsi="Inter" w:eastAsia="Noto Sans CJK JP" w:cs="Noto Sans CJK JP"/>
        </w:rPr>
        <w:t xml:space="preserve"> field on the Header tab set to </w:t>
      </w:r>
      <w:r>
        <w:rPr>
          <w:b/>
          <w:color w:val="404040"/>
          <w:sz w:val="24"/>
          <w:rFonts w:ascii="Inter" w:hAnsi="Inter" w:eastAsia="Noto Sans CJK JP" w:cs="Noto Sans CJK JP"/>
        </w:rPr>
        <w:t>0.00</w:t>
      </w:r>
      <w:r>
        <w:rPr>
          <w:color w:val="404040"/>
          <w:sz w:val="24"/>
          <w:rFonts w:ascii="Inter" w:hAnsi="Inter" w:eastAsia="Noto Sans CJK JP" w:cs="Noto Sans CJK JP"/>
        </w:rPr>
        <w:t>, since this entry does not represent an actual cash payment.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6: Select the invoice to write off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Go to the </w:t>
      </w:r>
      <w:r>
        <w:rPr>
          <w:b/>
          <w:color w:val="404040"/>
          <w:sz w:val="24"/>
          <w:rFonts w:ascii="Inter" w:hAnsi="Inter" w:eastAsia="Noto Sans CJK JP" w:cs="Noto Sans CJK JP"/>
        </w:rPr>
        <w:t>Lines</w:t>
      </w:r>
      <w:r>
        <w:rPr>
          <w:color w:val="404040"/>
          <w:sz w:val="24"/>
          <w:rFonts w:ascii="Inter" w:hAnsi="Inter" w:eastAsia="Noto Sans CJK JP" w:cs="Noto Sans CJK JP"/>
        </w:rPr>
        <w:t xml:space="preserve"> tab. In the first line, click the lookup icon under </w:t>
      </w:r>
      <w:r>
        <w:rPr>
          <w:b/>
          <w:color w:val="404040"/>
          <w:sz w:val="24"/>
          <w:rFonts w:ascii="Inter" w:hAnsi="Inter" w:eastAsia="Noto Sans CJK JP" w:cs="Noto Sans CJK JP"/>
        </w:rPr>
        <w:t>Invoice No.</w:t>
      </w:r>
      <w:r>
        <w:rPr>
          <w:color w:val="404040"/>
          <w:sz w:val="24"/>
          <w:rFonts w:ascii="Inter" w:hAnsi="Inter" w:eastAsia="Noto Sans CJK JP" w:cs="Noto Sans CJK JP"/>
        </w:rPr>
        <w:t xml:space="preserve"> to open the </w:t>
      </w:r>
      <w:r>
        <w:rPr>
          <w:b/>
          <w:color w:val="404040"/>
          <w:sz w:val="24"/>
          <w:rFonts w:ascii="Inter" w:hAnsi="Inter" w:eastAsia="Noto Sans CJK JP" w:cs="Noto Sans CJK JP"/>
        </w:rPr>
        <w:t>Select Cash Receipts Invoices</w:t>
      </w:r>
      <w:r>
        <w:rPr>
          <w:color w:val="404040"/>
          <w:sz w:val="24"/>
          <w:rFonts w:ascii="Inter" w:hAnsi="Inter" w:eastAsia="Noto Sans CJK JP" w:cs="Noto Sans CJK JP"/>
        </w:rPr>
        <w:t xml:space="preserve"> window. Choose the invoice you want to write off (for example, Invoice No: 0000009-N, Inv Date: 1/18/2017, Inv Amount: 20.00), then click </w:t>
      </w:r>
      <w:r>
        <w:rPr>
          <w:b/>
          <w:color w:val="404040"/>
          <w:sz w:val="24"/>
          <w:rFonts w:ascii="Inter" w:hAnsi="Inter" w:eastAsia="Noto Sans CJK JP" w:cs="Noto Sans CJK JP"/>
        </w:rPr>
        <w:t>OK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Select Cash Receipts Invoices window showing Polycom Industries, Invoice No 0000009-N, Inv Amount $20.00, with the OK button highlighted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7: Enter the write-off amount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In the </w:t>
      </w:r>
      <w:r>
        <w:rPr>
          <w:b/>
          <w:color w:val="404040"/>
          <w:sz w:val="24"/>
          <w:rFonts w:ascii="Inter" w:hAnsi="Inter" w:eastAsia="Noto Sans CJK JP" w:cs="Noto Sans CJK JP"/>
        </w:rPr>
        <w:t>Amt Posted</w:t>
      </w:r>
      <w:r>
        <w:rPr>
          <w:color w:val="404040"/>
          <w:sz w:val="24"/>
          <w:rFonts w:ascii="Inter" w:hAnsi="Inter" w:eastAsia="Noto Sans CJK JP" w:cs="Noto Sans CJK JP"/>
        </w:rPr>
        <w:t xml:space="preserve"> field for the selected invoice, enter the full amount you want to write off (for example, </w:t>
      </w:r>
      <w:r>
        <w:rPr>
          <w:b/>
          <w:color w:val="404040"/>
          <w:sz w:val="24"/>
          <w:rFonts w:ascii="Inter" w:hAnsi="Inter" w:eastAsia="Noto Sans CJK JP" w:cs="Noto Sans CJK JP"/>
        </w:rPr>
        <w:t>20.00</w:t>
      </w:r>
      <w:r>
        <w:rPr>
          <w:color w:val="404040"/>
          <w:sz w:val="24"/>
          <w:rFonts w:ascii="Inter" w:hAnsi="Inter" w:eastAsia="Noto Sans CJK JP" w:cs="Noto Sans CJK JP"/>
        </w:rPr>
        <w:t xml:space="preserve">). Confirm that the </w:t>
      </w:r>
      <w:r>
        <w:rPr>
          <w:b/>
          <w:color w:val="404040"/>
          <w:sz w:val="24"/>
          <w:rFonts w:ascii="Inter" w:hAnsi="Inter" w:eastAsia="Noto Sans CJK JP" w:cs="Noto Sans CJK JP"/>
        </w:rPr>
        <w:t>Posting Balance</w:t>
      </w:r>
      <w:r>
        <w:rPr>
          <w:color w:val="404040"/>
          <w:sz w:val="24"/>
          <w:rFonts w:ascii="Inter" w:hAnsi="Inter" w:eastAsia="Noto Sans CJK JP" w:cs="Noto Sans CJK JP"/>
        </w:rPr>
        <w:t xml:space="preserve"> and </w:t>
      </w:r>
      <w:r>
        <w:rPr>
          <w:b/>
          <w:color w:val="404040"/>
          <w:sz w:val="24"/>
          <w:rFonts w:ascii="Inter" w:hAnsi="Inter" w:eastAsia="Noto Sans CJK JP" w:cs="Noto Sans CJK JP"/>
        </w:rPr>
        <w:t>Total Posted</w:t>
      </w:r>
      <w:r>
        <w:rPr>
          <w:color w:val="404040"/>
          <w:sz w:val="24"/>
          <w:rFonts w:ascii="Inter" w:hAnsi="Inter" w:eastAsia="Noto Sans CJK JP" w:cs="Noto Sans CJK JP"/>
        </w:rPr>
        <w:t xml:space="preserve"> fields reflect this write-off amount.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Cash Receipts Entry window showing the invoice line with Invoice No 0000009-N, Inv Amount $20.00, and Amt Posted $20.00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8: Select the bad debt GL account and post the entry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Move to the next line in the </w:t>
      </w:r>
      <w:r>
        <w:rPr>
          <w:b/>
          <w:color w:val="404040"/>
          <w:sz w:val="24"/>
          <w:rFonts w:ascii="Inter" w:hAnsi="Inter" w:eastAsia="Noto Sans CJK JP" w:cs="Noto Sans CJK JP"/>
        </w:rPr>
        <w:t>Cash Receipts Entry</w:t>
      </w:r>
      <w:r>
        <w:rPr>
          <w:color w:val="404040"/>
          <w:sz w:val="24"/>
          <w:rFonts w:ascii="Inter" w:hAnsi="Inter" w:eastAsia="Noto Sans CJK JP" w:cs="Noto Sans CJK JP"/>
        </w:rPr>
        <w:t xml:space="preserve"> window and change the </w:t>
      </w:r>
      <w:r>
        <w:rPr>
          <w:b/>
          <w:color w:val="404040"/>
          <w:sz w:val="24"/>
          <w:rFonts w:ascii="Inter" w:hAnsi="Inter" w:eastAsia="Noto Sans CJK JP" w:cs="Noto Sans CJK JP"/>
        </w:rPr>
        <w:t>Line Type</w:t>
      </w:r>
      <w:r>
        <w:rPr>
          <w:color w:val="404040"/>
          <w:sz w:val="24"/>
          <w:rFonts w:ascii="Inter" w:hAnsi="Inter" w:eastAsia="Noto Sans CJK JP" w:cs="Noto Sans CJK JP"/>
        </w:rPr>
        <w:t xml:space="preserve"> to </w:t>
      </w:r>
      <w:r>
        <w:rPr>
          <w:b/>
          <w:color w:val="404040"/>
          <w:sz w:val="24"/>
          <w:rFonts w:ascii="Inter" w:hAnsi="Inter" w:eastAsia="Noto Sans CJK JP" w:cs="Noto Sans CJK JP"/>
        </w:rPr>
        <w:t>GL Account</w:t>
      </w:r>
      <w:r>
        <w:rPr>
          <w:color w:val="404040"/>
          <w:sz w:val="24"/>
          <w:rFonts w:ascii="Inter" w:hAnsi="Inter" w:eastAsia="Noto Sans CJK JP" w:cs="Noto Sans CJK JP"/>
        </w:rPr>
        <w:t xml:space="preserve">. In the </w:t>
      </w:r>
      <w:r>
        <w:rPr>
          <w:b/>
          <w:color w:val="404040"/>
          <w:sz w:val="24"/>
          <w:rFonts w:ascii="Inter" w:hAnsi="Inter" w:eastAsia="Noto Sans CJK JP" w:cs="Noto Sans CJK JP"/>
        </w:rPr>
        <w:t>G/L Account List</w:t>
      </w:r>
      <w:r>
        <w:rPr>
          <w:color w:val="404040"/>
          <w:sz w:val="24"/>
          <w:rFonts w:ascii="Inter" w:hAnsi="Inter" w:eastAsia="Noto Sans CJK JP" w:cs="Noto Sans CJK JP"/>
        </w:rPr>
        <w:t xml:space="preserve"> window, search for and select the appropriate bad debt expense account (for example, </w:t>
      </w:r>
      <w:r>
        <w:rPr>
          <w:b/>
          <w:color w:val="404040"/>
          <w:sz w:val="24"/>
          <w:rFonts w:ascii="Inter" w:hAnsi="Inter" w:eastAsia="Noto Sans CJK JP" w:cs="Noto Sans CJK JP"/>
        </w:rPr>
        <w:t>61500-01-000-000-000</w:t>
      </w:r>
      <w:r>
        <w:rPr>
          <w:color w:val="404040"/>
          <w:sz w:val="24"/>
          <w:rFonts w:ascii="Inter" w:hAnsi="Inter" w:eastAsia="Noto Sans CJK JP" w:cs="Noto Sans CJK JP"/>
        </w:rPr>
        <w:t xml:space="preserve">, Description: </w:t>
      </w:r>
      <w:r>
        <w:rPr>
          <w:b/>
          <w:color w:val="404040"/>
          <w:sz w:val="24"/>
          <w:rFonts w:ascii="Inter" w:hAnsi="Inter" w:eastAsia="Noto Sans CJK JP" w:cs="Noto Sans CJK JP"/>
        </w:rPr>
        <w:t>Bad Debt Exp.: Irvine-Main</w:t>
      </w:r>
      <w:r>
        <w:rPr>
          <w:color w:val="404040"/>
          <w:sz w:val="24"/>
          <w:rFonts w:ascii="Inter" w:hAnsi="Inter" w:eastAsia="Noto Sans CJK JP" w:cs="Noto Sans CJK JP"/>
        </w:rPr>
        <w:t xml:space="preserve">), then click </w:t>
      </w:r>
      <w:r>
        <w:rPr>
          <w:b/>
          <w:color w:val="404040"/>
          <w:sz w:val="24"/>
          <w:rFonts w:ascii="Inter" w:hAnsi="Inter" w:eastAsia="Noto Sans CJK JP" w:cs="Noto Sans CJK JP"/>
        </w:rPr>
        <w:t>Select</w:t>
      </w:r>
      <w:r>
        <w:rPr>
          <w:color w:val="404040"/>
          <w:sz w:val="24"/>
          <w:rFonts w:ascii="Inter" w:hAnsi="Inter" w:eastAsia="Noto Sans CJK JP" w:cs="Noto Sans CJK JP"/>
        </w:rPr>
        <w:t xml:space="preserve"> to confirm.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Enter the write-off amount as a negative value (for example, </w:t>
      </w:r>
      <w:r>
        <w:rPr>
          <w:b/>
          <w:color w:val="404040"/>
          <w:sz w:val="24"/>
          <w:rFonts w:ascii="Inter" w:hAnsi="Inter" w:eastAsia="Noto Sans CJK JP" w:cs="Noto Sans CJK JP"/>
        </w:rPr>
        <w:t>-20.00</w:t>
      </w:r>
      <w:r>
        <w:rPr>
          <w:color w:val="404040"/>
          <w:sz w:val="24"/>
          <w:rFonts w:ascii="Inter" w:hAnsi="Inter" w:eastAsia="Noto Sans CJK JP" w:cs="Noto Sans CJK JP"/>
        </w:rPr>
        <w:t xml:space="preserve">) in the </w:t>
      </w:r>
      <w:r>
        <w:rPr>
          <w:b/>
          <w:color w:val="404040"/>
          <w:sz w:val="24"/>
          <w:rFonts w:ascii="Inter" w:hAnsi="Inter" w:eastAsia="Noto Sans CJK JP" w:cs="Noto Sans CJK JP"/>
        </w:rPr>
        <w:t>Amt Posted</w:t>
      </w:r>
      <w:r>
        <w:rPr>
          <w:color w:val="404040"/>
          <w:sz w:val="24"/>
          <w:rFonts w:ascii="Inter" w:hAnsi="Inter" w:eastAsia="Noto Sans CJK JP" w:cs="Noto Sans CJK JP"/>
        </w:rPr>
        <w:t xml:space="preserve"> field for the GL account line. Confirm that the posting balance is zero, which indicates the entry is balanced. Click </w:t>
      </w:r>
      <w:r>
        <w:rPr>
          <w:b/>
          <w:color w:val="404040"/>
          <w:sz w:val="24"/>
          <w:rFonts w:ascii="Inter" w:hAnsi="Inter" w:eastAsia="Noto Sans CJK JP" w:cs="Noto Sans CJK JP"/>
        </w:rPr>
        <w:t>Accept</w:t>
      </w:r>
      <w:r>
        <w:rPr>
          <w:color w:val="404040"/>
          <w:sz w:val="24"/>
          <w:rFonts w:ascii="Inter" w:hAnsi="Inter" w:eastAsia="Noto Sans CJK JP" w:cs="Noto Sans CJK JP"/>
        </w:rPr>
        <w:t xml:space="preserve"> to save the entry.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Cash Receipts Entry window with the G/L Account List open, Bad Debt Exp.: Irvine-Main account highlighted, and invoice write-off details visible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9: Print and preview the Cash Receipts Journal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To post the entry, click the </w:t>
      </w:r>
      <w:r>
        <w:rPr>
          <w:b/>
          <w:color w:val="404040"/>
          <w:sz w:val="24"/>
          <w:rFonts w:ascii="Inter" w:hAnsi="Inter" w:eastAsia="Noto Sans CJK JP" w:cs="Noto Sans CJK JP"/>
        </w:rPr>
        <w:t>printer icon</w:t>
      </w:r>
      <w:r>
        <w:rPr>
          <w:color w:val="404040"/>
          <w:sz w:val="24"/>
          <w:rFonts w:ascii="Inter" w:hAnsi="Inter" w:eastAsia="Noto Sans CJK JP" w:cs="Noto Sans CJK JP"/>
        </w:rPr>
        <w:t xml:space="preserve"> at the bottom right of the Cash Receipts Entry window. In the print dialog, select the batch to print (for example, Batch Number: 00047) and click </w:t>
      </w:r>
      <w:r>
        <w:rPr>
          <w:b/>
          <w:color w:val="404040"/>
          <w:sz w:val="24"/>
          <w:rFonts w:ascii="Inter" w:hAnsi="Inter" w:eastAsia="Noto Sans CJK JP" w:cs="Noto Sans CJK JP"/>
        </w:rPr>
        <w:t>Proceed</w:t>
      </w:r>
      <w:r>
        <w:rPr>
          <w:color w:val="404040"/>
          <w:sz w:val="24"/>
          <w:rFonts w:ascii="Inter" w:hAnsi="Inter" w:eastAsia="Noto Sans CJK JP" w:cs="Noto Sans CJK JP"/>
        </w:rPr>
        <w:t xml:space="preserve">. Choose to </w:t>
      </w:r>
      <w:r>
        <w:rPr>
          <w:b/>
          <w:color w:val="404040"/>
          <w:sz w:val="24"/>
          <w:rFonts w:ascii="Inter" w:hAnsi="Inter" w:eastAsia="Noto Sans CJK JP" w:cs="Noto Sans CJK JP"/>
        </w:rPr>
        <w:t>Preview</w:t>
      </w:r>
      <w:r>
        <w:rPr>
          <w:color w:val="404040"/>
          <w:sz w:val="24"/>
          <w:rFonts w:ascii="Inter" w:hAnsi="Inter" w:eastAsia="Noto Sans CJK JP" w:cs="Noto Sans CJK JP"/>
        </w:rPr>
        <w:t xml:space="preserve"> the Cash Receipts Journal.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Review the generated report, which displays the amount being written off, the customer and company details (</w:t>
      </w:r>
      <w:r>
        <w:rPr>
          <w:b/>
          <w:color w:val="404040"/>
          <w:sz w:val="24"/>
          <w:rFonts w:ascii="Inter" w:hAnsi="Inter" w:eastAsia="Noto Sans CJK JP" w:cs="Noto Sans CJK JP"/>
        </w:rPr>
        <w:t>Polycom Industries</w:t>
      </w:r>
      <w:r>
        <w:rPr>
          <w:color w:val="404040"/>
          <w:sz w:val="24"/>
          <w:rFonts w:ascii="Inter" w:hAnsi="Inter" w:eastAsia="Noto Sans CJK JP" w:cs="Noto Sans CJK JP"/>
        </w:rPr>
        <w:t>, Customer No: 00-POLYCOM), and the invoice number, GL account, and check number (</w:t>
      </w:r>
      <w:r>
        <w:rPr>
          <w:b/>
          <w:color w:val="404040"/>
          <w:sz w:val="24"/>
          <w:rFonts w:ascii="Inter" w:hAnsi="Inter" w:eastAsia="Noto Sans CJK JP" w:cs="Noto Sans CJK JP"/>
        </w:rPr>
        <w:t>WRITE OFF</w:t>
      </w:r>
      <w:r>
        <w:rPr>
          <w:color w:val="404040"/>
          <w:sz w:val="24"/>
          <w:rFonts w:ascii="Inter" w:hAnsi="Inter" w:eastAsia="Noto Sans CJK JP" w:cs="Noto Sans CJK JP"/>
        </w:rPr>
        <w:t>).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Cash Receipts Journal report showing Register Number CR-000039, Batch Number 00047, Polycom Industries, Invoice 0000009-IN, GL 61500-01-000-000-000, Check Number WRITE OFF, and the write-off amount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10: Review the Accounts Receivable Recap report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After closing the Cash Receipts Journal preview, the </w:t>
      </w:r>
      <w:r>
        <w:rPr>
          <w:b/>
          <w:color w:val="404040"/>
          <w:sz w:val="24"/>
          <w:rFonts w:ascii="Inter" w:hAnsi="Inter" w:eastAsia="Noto Sans CJK JP" w:cs="Noto Sans CJK JP"/>
        </w:rPr>
        <w:t>Accounts Receivable Recap By Division</w:t>
      </w:r>
      <w:r>
        <w:rPr>
          <w:color w:val="404040"/>
          <w:sz w:val="24"/>
          <w:rFonts w:ascii="Inter" w:hAnsi="Inter" w:eastAsia="Noto Sans CJK JP" w:cs="Noto Sans CJK JP"/>
        </w:rPr>
        <w:t xml:space="preserve"> report appears. Review it to see the debits and credits for the accounts involved, including </w:t>
      </w:r>
      <w:r>
        <w:rPr>
          <w:b/>
          <w:color w:val="404040"/>
          <w:sz w:val="24"/>
          <w:rFonts w:ascii="Inter" w:hAnsi="Inter" w:eastAsia="Noto Sans CJK JP" w:cs="Noto Sans CJK JP"/>
        </w:rPr>
        <w:t>Accounts Receivable: Irvine-Main</w:t>
      </w:r>
      <w:r>
        <w:rPr>
          <w:color w:val="404040"/>
          <w:sz w:val="24"/>
          <w:rFonts w:ascii="Inter" w:hAnsi="Inter" w:eastAsia="Noto Sans CJK JP" w:cs="Noto Sans CJK JP"/>
        </w:rPr>
        <w:t xml:space="preserve"> and </w:t>
      </w:r>
      <w:r>
        <w:rPr>
          <w:b/>
          <w:color w:val="404040"/>
          <w:sz w:val="24"/>
          <w:rFonts w:ascii="Inter" w:hAnsi="Inter" w:eastAsia="Noto Sans CJK JP" w:cs="Noto Sans CJK JP"/>
        </w:rPr>
        <w:t>Bad Debt Exp.: Irvine-Main</w:t>
      </w:r>
      <w:r>
        <w:rPr>
          <w:color w:val="404040"/>
          <w:sz w:val="24"/>
          <w:rFonts w:ascii="Inter" w:hAnsi="Inter" w:eastAsia="Noto Sans CJK JP" w:cs="Noto Sans CJK JP"/>
        </w:rPr>
        <w:t>. Confirm the division totals show the write-off posted correctly, for example a debit of 20.00 to Bad Debt Expense and a credit of 20.00 to Accounts Receivable.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Accounts Receivable Recap By Division report showing GL accounts, descriptions, and debit/credit amounts for the write-off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11: Update the Cash Receipts Journal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When prompted, click </w:t>
      </w:r>
      <w:r>
        <w:rPr>
          <w:b/>
          <w:color w:val="404040"/>
          <w:sz w:val="24"/>
          <w:rFonts w:ascii="Inter" w:hAnsi="Inter" w:eastAsia="Noto Sans CJK JP" w:cs="Noto Sans CJK JP"/>
        </w:rPr>
        <w:t>Yes</w:t>
      </w:r>
      <w:r>
        <w:rPr>
          <w:color w:val="404040"/>
          <w:sz w:val="24"/>
          <w:rFonts w:ascii="Inter" w:hAnsi="Inter" w:eastAsia="Noto Sans CJK JP" w:cs="Noto Sans CJK JP"/>
        </w:rPr>
        <w:t xml:space="preserve"> to update the Cash Receipts Journal and finalize the posting of the write-off entry.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12: Verify the write-off in Customer Maintenance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Return to the </w:t>
      </w:r>
      <w:r>
        <w:rPr>
          <w:b/>
          <w:color w:val="404040"/>
          <w:sz w:val="24"/>
          <w:rFonts w:ascii="Inter" w:hAnsi="Inter" w:eastAsia="Noto Sans CJK JP" w:cs="Noto Sans CJK JP"/>
        </w:rPr>
        <w:t>Main</w:t>
      </w:r>
      <w:r>
        <w:rPr>
          <w:color w:val="404040"/>
          <w:sz w:val="24"/>
          <w:rFonts w:ascii="Inter" w:hAnsi="Inter" w:eastAsia="Noto Sans CJK JP" w:cs="Noto Sans CJK JP"/>
        </w:rPr>
        <w:t xml:space="preserve"> section of the Accounts Receivable module and click </w:t>
      </w:r>
      <w:r>
        <w:rPr>
          <w:b/>
          <w:color w:val="404040"/>
          <w:sz w:val="24"/>
          <w:rFonts w:ascii="Inter" w:hAnsi="Inter" w:eastAsia="Noto Sans CJK JP" w:cs="Noto Sans CJK JP"/>
        </w:rPr>
        <w:t>Customer Maintenance</w:t>
      </w:r>
      <w:r>
        <w:rPr>
          <w:color w:val="404040"/>
          <w:sz w:val="24"/>
          <w:rFonts w:ascii="Inter" w:hAnsi="Inter" w:eastAsia="Noto Sans CJK JP" w:cs="Noto Sans CJK JP"/>
        </w:rPr>
        <w:t xml:space="preserve">. Search for and select the customer (for example, </w:t>
      </w:r>
      <w:r>
        <w:rPr>
          <w:b/>
          <w:color w:val="404040"/>
          <w:sz w:val="24"/>
          <w:rFonts w:ascii="Inter" w:hAnsi="Inter" w:eastAsia="Noto Sans CJK JP" w:cs="Noto Sans CJK JP"/>
        </w:rPr>
        <w:t>00-POLYCOM</w:t>
      </w:r>
      <w:r>
        <w:rPr>
          <w:color w:val="404040"/>
          <w:sz w:val="24"/>
          <w:rFonts w:ascii="Inter" w:hAnsi="Inter" w:eastAsia="Noto Sans CJK JP" w:cs="Noto Sans CJK JP"/>
        </w:rPr>
        <w:t xml:space="preserve">, Polycom Industries), then go to the </w:t>
      </w:r>
      <w:r>
        <w:rPr>
          <w:b/>
          <w:color w:val="404040"/>
          <w:sz w:val="24"/>
          <w:rFonts w:ascii="Inter" w:hAnsi="Inter" w:eastAsia="Noto Sans CJK JP" w:cs="Noto Sans CJK JP"/>
        </w:rPr>
        <w:t>Transactions</w:t>
      </w:r>
      <w:r>
        <w:rPr>
          <w:color w:val="404040"/>
          <w:sz w:val="24"/>
          <w:rFonts w:ascii="Inter" w:hAnsi="Inter" w:eastAsia="Noto Sans CJK JP" w:cs="Noto Sans CJK JP"/>
        </w:rPr>
        <w:t xml:space="preserve"> tab.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Verify that an entry appears with the amount shown as negative (for example, </w:t>
      </w:r>
      <w:r>
        <w:rPr>
          <w:b/>
          <w:color w:val="404040"/>
          <w:sz w:val="24"/>
          <w:rFonts w:ascii="Inter" w:hAnsi="Inter" w:eastAsia="Noto Sans CJK JP" w:cs="Noto Sans CJK JP"/>
        </w:rPr>
        <w:t>-20.00</w:t>
      </w:r>
      <w:r>
        <w:rPr>
          <w:color w:val="404040"/>
          <w:sz w:val="24"/>
          <w:rFonts w:ascii="Inter" w:hAnsi="Inter" w:eastAsia="Noto Sans CJK JP" w:cs="Noto Sans CJK JP"/>
        </w:rPr>
        <w:t xml:space="preserve">), that the </w:t>
      </w:r>
      <w:r>
        <w:rPr>
          <w:b/>
          <w:color w:val="404040"/>
          <w:sz w:val="24"/>
          <w:rFonts w:ascii="Inter" w:hAnsi="Inter" w:eastAsia="Noto Sans CJK JP" w:cs="Noto Sans CJK JP"/>
        </w:rPr>
        <w:t>Check No.</w:t>
      </w:r>
      <w:r>
        <w:rPr>
          <w:color w:val="404040"/>
          <w:sz w:val="24"/>
          <w:rFonts w:ascii="Inter" w:hAnsi="Inter" w:eastAsia="Noto Sans CJK JP" w:cs="Noto Sans CJK JP"/>
        </w:rPr>
        <w:t xml:space="preserve"> field displays </w:t>
      </w:r>
      <w:r>
        <w:rPr>
          <w:b/>
          <w:color w:val="404040"/>
          <w:sz w:val="24"/>
          <w:rFonts w:ascii="Inter" w:hAnsi="Inter" w:eastAsia="Noto Sans CJK JP" w:cs="Noto Sans CJK JP"/>
        </w:rPr>
        <w:t>WRITE OFF</w:t>
      </w:r>
      <w:r>
        <w:rPr>
          <w:color w:val="404040"/>
          <w:sz w:val="24"/>
          <w:rFonts w:ascii="Inter" w:hAnsi="Inter" w:eastAsia="Noto Sans CJK JP" w:cs="Noto Sans CJK JP"/>
        </w:rPr>
        <w:t>, and that the correct invoice number is referenced. This confirms the write-off has been recorded correctly for the customer and invoice.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Customer Maintenance window, Transactions tab, showing a negative payment entry for invoice 0000009, check number WRITE OFF, and the correct amounts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You have now learned how to write off bad debt in Sage 100 by creating a zero-dollar cash receipts batch, applying the write-off to the invoice, offsetting it against a bad debt expense GL account, posting the Cash Receipts Journal, and confirming the write-off on the customer's transaction history.</w:t>
      </w:r>
    </w:p>
    <w:p>
      <w:pPr/>
      <w:r>
        <w:br w:type="page"/>
      </w:r>
    </w:p>
    <w:sectPr w:rsidR="00FC693F" w:rsidRPr="0006063C" w:rsidSect="00034616">
      <w:headerReference w:type="default" r:id="rId16"/>
      <w:footerReference w:type="default" r:id="rId1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240" w:line="240" w:lineRule="auto" w:before="0"/>
      <w:contextualSpacing/>
      <w:jc w:val="left"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header" Target="header1.xml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