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5S Audit Checklist</w:t>
      </w:r>
    </w:p>
    <w:p>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Scope &amp; Purpose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p>
    <w:p>
      <w:pP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n</w:t>
      </w:r>
      <w:r>
        <w:rPr>
          <w:b/>
          <w:color w:val="404040"/>
          <w:sz w:val="24"/>
          <w:rFonts w:ascii="Inter" w:hAnsi="Inter" w:eastAsia="Noto Sans CJK JP" w:cs="Noto Sans CJK JP"/>
        </w:rPr>
        <w:t>o</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jc w:val="center"/>
      </w:pPr>
      <w:r>
        <w:rPr>
          <w:b/>
          <w:color w:val="404040"/>
        </w:rPr>
        <w:t>Comparison slide showing audit versus control: audits pursue continuous improvement, seek improvements, remain objective, and require knowledge of the 5S system, while controls pursue disposable improvement, look for the guilty, are subjective, and may lack knowledge of standards</w:t>
      </w:r>
    </w:p>
    <w:p>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Reference Documents</w:t>
      </w:r>
    </w:p>
    <w:p>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5</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u</w:t>
      </w:r>
      <w:r>
        <w:rPr>
          <w:b/>
          <w:color w:val="404040"/>
          <w:sz w:val="24"/>
          <w:rFonts w:ascii="Inter" w:hAnsi="Inter" w:eastAsia="Noto Sans CJK JP" w:cs="Noto Sans CJK JP"/>
        </w:rPr>
        <w:t>l</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C</w:t>
      </w:r>
      <w:r>
        <w:rPr>
          <w:b/>
          <w:color w:val="404040"/>
          <w:sz w:val="24"/>
          <w:rFonts w:ascii="Inter" w:hAnsi="Inter" w:eastAsia="Noto Sans CJK JP" w:cs="Noto Sans CJK JP"/>
        </w:rPr>
        <w:t>u</w:t>
      </w:r>
      <w:r>
        <w:rPr>
          <w:b/>
          <w:color w:val="404040"/>
          <w:sz w:val="24"/>
          <w:rFonts w:ascii="Inter" w:hAnsi="Inter" w:eastAsia="Noto Sans CJK JP" w:cs="Noto Sans CJK JP"/>
        </w:rPr>
        <w:t>r</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5</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d</w:t>
      </w:r>
      <w:r>
        <w:rPr>
          <w:b/>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keepNext/>
        <w:keepLines/>
      </w:pPr>
      <w:r>
        <w:rPr>
          <w:b/>
          <w:color w:val="404040"/>
          <w:sz w:val="24"/>
          <w:rFonts w:ascii="Inter" w:hAnsi="Inter" w:eastAsia="Noto Sans CJK JP" w:cs="Noto Sans CJK JP"/>
        </w:rPr>
        <w:t>5</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5S Audit Schedule table repeated with areas, calendar weeks, and color-coded audit frequencies</w:t>
      </w:r>
    </w:p>
    <w:p>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p>
    <w:p>
      <w:pPr>
        <w:pStyle w:val="ListBullet2"/>
      </w:pP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p>
    <w:p>
      <w:pP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Equipment Required</w:t>
      </w:r>
    </w:p>
    <w:p>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5</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F</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S</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g</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k</w:t>
      </w:r>
      <w:r>
        <w:rPr>
          <w:b/>
          <w:color w:val="404040"/>
          <w:sz w:val="24"/>
          <w:rFonts w:ascii="Inter" w:hAnsi="Inter" w:eastAsia="Noto Sans CJK JP" w:cs="Noto Sans CJK JP"/>
        </w:rPr>
        <w:t>e</w:t>
      </w:r>
      <w:r>
        <w:rPr>
          <w:b/>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5S Audit Form template showing fields for area, date, a scoring key, and checklist questions</w:t>
      </w:r>
    </w:p>
    <w:p>
      <w:pPr>
        <w:keepNext/>
        <w:keepLines/>
        <w:jc w:val="center"/>
      </w:pPr>
      <w:r>
        <w:drawing>
          <wp:inline xmlns:a="http://schemas.openxmlformats.org/drawingml/2006/main" xmlns:pic="http://schemas.openxmlformats.org/drawingml/2006/picture">
            <wp:extent cx="5328000" cy="3041655"/>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jc w:val="center"/>
      </w:pPr>
      <w:r>
        <w:rPr>
          <w:b/>
          <w:color w:val="404040"/>
        </w:rPr>
        <w:t>Detailed 5S Audit Form showing checklist questions, scoring, area and date fields, and comment sections</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Zoomed-in overlay of the 6S Safety section showing detailed safety questions and scoring columns</w:t>
      </w:r>
    </w:p>
    <w:p>
      <w:pPr>
        <w:pStyle w:val="Heading1"/>
        <w:keepNext/>
        <w:keepLines/>
        <w:outlineLvl w:val="0"/>
      </w:pPr>
      <w:r>
        <w:rPr>
          <w:b/>
          <w:color w:val="404040"/>
          <w:sz w:val="32"/>
          <w:rFonts w:ascii="Inter" w:hAnsi="Inter" w:eastAsia="Noto Sans CJK JP" w:cs="Noto Sans CJK JP"/>
        </w:rPr>
        <w:t>Inspection Points</w:t>
      </w:r>
    </w:p>
    <w:p>
      <w:pP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2"/>
        <w:keepNext/>
        <w:keepLines/>
        <w:ind w:left="0"/>
        <w:outlineLvl w:val="1"/>
      </w:pPr>
      <w:r>
        <w:rPr>
          <w:b/>
          <w:color w:val="404040"/>
          <w:sz w:val="28"/>
          <w:rFonts w:ascii="Inter" w:hAnsi="Inter" w:eastAsia="Noto Sans CJK JP" w:cs="Noto Sans CJK JP"/>
        </w:rPr>
        <w:t>1S – Sort</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p>
        </w:tc>
      </w:tr>
    </w:tbl>
    <w:p>
      <w:pPr>
        <w:keepNext/>
        <w:keepLines/>
        <w:jc w:val="center"/>
      </w:pPr>
      <w:r>
        <w:drawing>
          <wp:inline xmlns:a="http://schemas.openxmlformats.org/drawingml/2006/main" xmlns:pic="http://schemas.openxmlformats.org/drawingml/2006/picture">
            <wp:extent cx="5328000" cy="3041655"/>
            <wp:docPr id="6" name="Picture 6"/>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5S Audit Form checklist for 3S (Shine) with questions about cleaning tools, cleanliness, and technical condition, plus assessment and comment fields</w:t>
      </w:r>
    </w:p>
    <w:p>
      <w:pPr>
        <w:pStyle w:val="Heading2"/>
        <w:keepNext/>
        <w:keepLines/>
        <w:ind w:left="0"/>
        <w:outlineLvl w:val="1"/>
      </w:pPr>
      <w:r>
        <w:rPr>
          <w:b/>
          <w:color w:val="404040"/>
          <w:sz w:val="28"/>
          <w:rFonts w:ascii="Inter" w:hAnsi="Inter" w:eastAsia="Noto Sans CJK JP" w:cs="Noto Sans CJK JP"/>
        </w:rPr>
        <w:t>2S – Set in Order</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p>
        </w:tc>
      </w:tr>
    </w:tbl>
    <w:p>
      <w:pPr>
        <w:keepNext/>
        <w:keepLines/>
        <w:jc w:val="center"/>
      </w:pPr>
      <w:r>
        <w:drawing>
          <wp:inline xmlns:a="http://schemas.openxmlformats.org/drawingml/2006/main" xmlns:pic="http://schemas.openxmlformats.org/drawingml/2006/picture">
            <wp:extent cx="5328000" cy="3041655"/>
            <wp:docPr id="7" name="Picture 7"/>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jc w:val="center"/>
      </w:pPr>
      <w:r>
        <w:rPr>
          <w:b/>
          <w:color w:val="404040"/>
        </w:rPr>
        <w:t>5S Audit Form checklist for 1S (Sort) with questions about unnecessary items, stocks, and information, plus assessment and comment fields</w:t>
      </w:r>
    </w:p>
    <w:p>
      <w:pPr>
        <w:pStyle w:val="Heading2"/>
        <w:keepNext/>
        <w:keepLines/>
        <w:ind w:left="0"/>
        <w:outlineLvl w:val="1"/>
      </w:pPr>
      <w:r>
        <w:rPr>
          <w:b/>
          <w:color w:val="404040"/>
          <w:sz w:val="28"/>
          <w:rFonts w:ascii="Inter" w:hAnsi="Inter" w:eastAsia="Noto Sans CJK JP" w:cs="Noto Sans CJK JP"/>
        </w:rPr>
        <w:t>3S – Shine</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p>
        </w:tc>
      </w:tr>
    </w:tbl>
    <w:p>
      <w:pPr>
        <w:keepNext/>
        <w:keepLines/>
        <w:jc w:val="center"/>
      </w:pPr>
      <w:r>
        <w:drawing>
          <wp:inline xmlns:a="http://schemas.openxmlformats.org/drawingml/2006/main" xmlns:pic="http://schemas.openxmlformats.org/drawingml/2006/picture">
            <wp:extent cx="5328000" cy="3041655"/>
            <wp:docPr id="8" name="Picture 8"/>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5S Audit Form checklist for 2S (Set in Order) with questions about item placement, marking, and organization, plus assessment and comment fields</w:t>
      </w:r>
    </w:p>
    <w:p>
      <w:pPr>
        <w:pStyle w:val="Heading2"/>
        <w:keepNext/>
        <w:keepLines/>
        <w:ind w:left="0"/>
        <w:outlineLvl w:val="1"/>
      </w:pPr>
      <w:r>
        <w:rPr>
          <w:b/>
          <w:color w:val="404040"/>
          <w:sz w:val="28"/>
          <w:rFonts w:ascii="Inter" w:hAnsi="Inter" w:eastAsia="Noto Sans CJK JP" w:cs="Noto Sans CJK JP"/>
        </w:rPr>
        <w:t>4S – Standardize</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p>
        </w:tc>
      </w:tr>
    </w:tbl>
    <w:p>
      <w:pPr>
        <w:keepNext/>
        <w:keepLines/>
        <w:jc w:val="center"/>
      </w:pPr>
      <w:r>
        <w:drawing>
          <wp:inline xmlns:a="http://schemas.openxmlformats.org/drawingml/2006/main" xmlns:pic="http://schemas.openxmlformats.org/drawingml/2006/picture">
            <wp:extent cx="5328000" cy="3041655"/>
            <wp:docPr id="9" name="Picture 9"/>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328000" cy="3041655"/>
                    </a:xfrm>
                    <a:prstGeom prst="rect"/>
                  </pic:spPr>
                </pic:pic>
              </a:graphicData>
            </a:graphic>
          </wp:inline>
        </w:drawing>
      </w:r>
    </w:p>
    <w:p>
      <w:pPr>
        <w:pStyle w:val="Caption"/>
        <w:jc w:val="center"/>
      </w:pPr>
      <w:r>
        <w:rPr>
          <w:b/>
          <w:color w:val="404040"/>
        </w:rPr>
        <w:t>5S Audit Form checklist for 4S (Standardize) with questions about standards, labeling, and procedure adherence, plus assessment and comment fields</w:t>
      </w:r>
    </w:p>
    <w:p>
      <w:pPr>
        <w:pStyle w:val="Heading2"/>
        <w:keepNext/>
        <w:keepLines/>
        <w:ind w:left="0"/>
        <w:outlineLvl w:val="1"/>
      </w:pPr>
      <w:r>
        <w:rPr>
          <w:b/>
          <w:color w:val="404040"/>
          <w:sz w:val="28"/>
          <w:rFonts w:ascii="Inter" w:hAnsi="Inter" w:eastAsia="Noto Sans CJK JP" w:cs="Noto Sans CJK JP"/>
        </w:rPr>
        <w:t>5S – Sustain</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p>
        </w:tc>
      </w:tr>
    </w:tbl>
    <w:p>
      <w:pPr>
        <w:keepNext/>
        <w:keepLines/>
        <w:jc w:val="center"/>
      </w:pPr>
      <w:r>
        <w:drawing>
          <wp:inline xmlns:a="http://schemas.openxmlformats.org/drawingml/2006/main" xmlns:pic="http://schemas.openxmlformats.org/drawingml/2006/picture">
            <wp:extent cx="5328000" cy="3041655"/>
            <wp:docPr id="10" name="Picture 10"/>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jc w:val="center"/>
      </w:pPr>
      <w:r>
        <w:rPr>
          <w:b/>
          <w:color w:val="404040"/>
        </w:rPr>
        <w:t>5S Audit Schedule table listing areas and calendar weeks, with color-coded audit frequencies of every two, four, or five weeks</w:t>
      </w:r>
    </w:p>
    <w:p>
      <w:pPr>
        <w:pStyle w:val="Heading2"/>
        <w:keepNext/>
        <w:keepLines/>
        <w:ind w:left="0"/>
        <w:outlineLvl w:val="1"/>
      </w:pPr>
      <w:r>
        <w:rPr>
          <w:b/>
          <w:color w:val="404040"/>
          <w:sz w:val="28"/>
          <w:rFonts w:ascii="Inter" w:hAnsi="Inter" w:eastAsia="Noto Sans CJK JP" w:cs="Noto Sans CJK JP"/>
        </w:rPr>
        <w:t>Set in Order / Safety – Fire and emergency marking</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bl>
    <w:p>
      <w:pPr>
        <w:keepNext/>
        <w:keepLines/>
        <w:jc w:val="center"/>
      </w:pPr>
      <w:r>
        <w:drawing>
          <wp:inline xmlns:a="http://schemas.openxmlformats.org/drawingml/2006/main" xmlns:pic="http://schemas.openxmlformats.org/drawingml/2006/picture">
            <wp:extent cx="5328000" cy="3041655"/>
            <wp:docPr id="11" name="Picture 11"/>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328000" cy="3041655"/>
                    </a:xfrm>
                    <a:prstGeom prst="rect"/>
                  </pic:spPr>
                </pic:pic>
              </a:graphicData>
            </a:graphic>
          </wp:inline>
        </w:drawing>
      </w:r>
    </w:p>
    <w:p>
      <w:pPr>
        <w:pStyle w:val="Caption"/>
        <w:jc w:val="center"/>
      </w:pPr>
      <w:r>
        <w:rPr>
          <w:b/>
          <w:color w:val="404040"/>
        </w:rPr>
        <w:t>5S Audit Form with arrows pointing to the Set in Order and Safety sections, highlighting fire safety questions</w:t>
      </w:r>
    </w:p>
    <w:p>
      <w:pPr>
        <w:pStyle w:val="Heading2"/>
        <w:keepNext/>
        <w:keepLines/>
        <w:ind w:left="0"/>
        <w:outlineLvl w:val="1"/>
      </w:pPr>
      <w:r>
        <w:rPr>
          <w:b/>
          <w:color w:val="404040"/>
          <w:sz w:val="28"/>
          <w:rFonts w:ascii="Inter" w:hAnsi="Inter" w:eastAsia="Noto Sans CJK JP" w:cs="Noto Sans CJK JP"/>
        </w:rPr>
        <w:t>Ergonomics</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bl>
    <w:p>
      <w:pPr>
        <w:keepNext/>
        <w:keepLines/>
        <w:jc w:val="center"/>
      </w:pPr>
      <w:r>
        <w:drawing>
          <wp:inline xmlns:a="http://schemas.openxmlformats.org/drawingml/2006/main" xmlns:pic="http://schemas.openxmlformats.org/drawingml/2006/picture">
            <wp:extent cx="5328000" cy="3041655"/>
            <wp:docPr id="12" name="Picture 12"/>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328000" cy="3041655"/>
                    </a:xfrm>
                    <a:prstGeom prst="rect"/>
                  </pic:spPr>
                </pic:pic>
              </a:graphicData>
            </a:graphic>
          </wp:inline>
        </w:drawing>
      </w:r>
    </w:p>
    <w:p>
      <w:pPr>
        <w:pStyle w:val="Caption"/>
        <w:jc w:val="center"/>
      </w:pPr>
      <w:r>
        <w:rPr>
          <w:b/>
          <w:color w:val="404040"/>
        </w:rPr>
        <w:t>5S Audit Form with multiple arrows highlighting sections related to ergonomics and safety</w:t>
      </w:r>
    </w:p>
    <w:p>
      <w:pPr>
        <w:pStyle w:val="Heading2"/>
        <w:keepNext/>
        <w:keepLines/>
        <w:ind w:left="0"/>
        <w:outlineLvl w:val="1"/>
      </w:pPr>
      <w:r>
        <w:rPr>
          <w:b/>
          <w:color w:val="404040"/>
          <w:sz w:val="28"/>
          <w:rFonts w:ascii="Inter" w:hAnsi="Inter" w:eastAsia="Noto Sans CJK JP" w:cs="Noto Sans CJK JP"/>
        </w:rPr>
        <w:t>Safety</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p>
        </w:tc>
      </w:tr>
    </w:tbl>
    <w:p>
      <w:pPr>
        <w:keepNext/>
        <w:keepLines/>
        <w:jc w:val="center"/>
      </w:pPr>
      <w:r>
        <w:drawing>
          <wp:inline xmlns:a="http://schemas.openxmlformats.org/drawingml/2006/main" xmlns:pic="http://schemas.openxmlformats.org/drawingml/2006/picture">
            <wp:extent cx="5328000" cy="3041655"/>
            <wp:docPr id="13" name="Picture 13"/>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5328000" cy="3041655"/>
                    </a:xfrm>
                    <a:prstGeom prst="rect"/>
                  </pic:spPr>
                </pic:pic>
              </a:graphicData>
            </a:graphic>
          </wp:inline>
        </w:drawing>
      </w:r>
    </w:p>
    <w:p>
      <w:pPr>
        <w:pStyle w:val="Caption"/>
        <w:jc w:val="center"/>
      </w:pPr>
      <w:r>
        <w:rPr>
          <w:b/>
          <w:color w:val="404040"/>
        </w:rPr>
        <w:t>5S Audit Form with arrows highlighting the Safety section and its questions about security risks</w:t>
      </w:r>
    </w:p>
    <w:p>
      <w:pPr>
        <w:pStyle w:val="Heading2"/>
        <w:keepNext/>
        <w:keepLines/>
        <w:ind w:left="0"/>
        <w:outlineLvl w:val="1"/>
      </w:pPr>
      <w:r>
        <w:rPr>
          <w:b/>
          <w:color w:val="404040"/>
          <w:sz w:val="28"/>
          <w:rFonts w:ascii="Inter" w:hAnsi="Inter" w:eastAsia="Noto Sans CJK JP" w:cs="Noto Sans CJK JP"/>
        </w:rPr>
        <w:t>6S Safety (extended audit)</w:t>
      </w:r>
    </w:p>
    <w:p>
      <w:pPr>
        <w:keepNext/>
        <w:keepLines/>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b/>
          <w:color w:val="404040"/>
          <w:sz w:val="24"/>
          <w:rFonts w:ascii="Inter" w:hAnsi="Inter" w:eastAsia="Noto Sans CJK JP" w:cs="Noto Sans CJK JP"/>
        </w:rPr>
        <w:t>6</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A</w:t>
      </w:r>
      <w:r>
        <w:rPr>
          <w:b/>
          <w:color w:val="404040"/>
          <w:sz w:val="24"/>
          <w:rFonts w:ascii="Inter" w:hAnsi="Inter" w:eastAsia="Noto Sans CJK JP" w:cs="Noto Sans CJK JP"/>
        </w:rPr>
        <w:t>F</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4" name="Picture 14"/>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5S Audit Form on a neutral background showing all sections including the new 6S Safety section</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H</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bl>
    <w:p>
      <w:pPr>
        <w:keepNext/>
        <w:keepLines/>
        <w:jc w:val="center"/>
      </w:pPr>
      <w:r>
        <w:drawing>
          <wp:inline xmlns:a="http://schemas.openxmlformats.org/drawingml/2006/main" xmlns:pic="http://schemas.openxmlformats.org/drawingml/2006/picture">
            <wp:extent cx="5328000" cy="3041655"/>
            <wp:docPr id="15" name="Picture 15"/>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jc w:val="center"/>
      </w:pPr>
      <w:r>
        <w:rPr>
          <w:b/>
          <w:color w:val="404040"/>
        </w:rPr>
        <w:t>5S Audit Form with the Sustain section in focus, showing assessment and comment columns</w:t>
      </w:r>
    </w:p>
    <w:p>
      <w:pPr>
        <w:pStyle w:val="Heading1"/>
        <w:keepNext/>
        <w:keepLines/>
        <w:outlineLvl w:val="0"/>
      </w:pPr>
      <w:r>
        <w:rPr>
          <w:b/>
          <w:color w:val="404040"/>
          <w:sz w:val="32"/>
          <w:rFonts w:ascii="Inter" w:hAnsi="Inter" w:eastAsia="Noto Sans CJK JP" w:cs="Noto Sans CJK JP"/>
        </w:rPr>
        <w:t>Acceptance Criteria</w:t>
      </w:r>
    </w:p>
    <w:p>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4</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6" name="Picture 16"/>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White background with the website URL "www.opexity.com" centered in black text</w:t>
      </w:r>
    </w:p>
    <w:p>
      <w:pPr>
        <w:pStyle w:val="Heading1"/>
        <w:keepNext/>
        <w:keepLines/>
        <w:outlineLvl w:val="0"/>
      </w:pPr>
      <w:r>
        <w:rPr>
          <w:b/>
          <w:color w:val="404040"/>
          <w:sz w:val="32"/>
          <w:rFonts w:ascii="Inter" w:hAnsi="Inter" w:eastAsia="Noto Sans CJK JP" w:cs="Noto Sans CJK JP"/>
        </w:rPr>
        <w:t>Non-Conformance Handling</w:t>
      </w:r>
    </w:p>
    <w:p>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7" name="Picture 17"/>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5328000" cy="3041655"/>
                    </a:xfrm>
                    <a:prstGeom prst="rect"/>
                  </pic:spPr>
                </pic:pic>
              </a:graphicData>
            </a:graphic>
          </wp:inline>
        </w:drawing>
      </w:r>
    </w:p>
    <w:p>
      <w:pPr>
        <w:pStyle w:val="Caption"/>
        <w:jc w:val="center"/>
      </w:pPr>
      <w:r>
        <w:rPr>
          <w:b/>
          <w:color w:val="404040"/>
        </w:rPr>
        <w:t>Close-up of the 6S Safety section showing all safety questions, scoring, and comment fields</w:t>
      </w:r>
    </w:p>
    <w:p>
      <w:pPr>
        <w:pStyle w:val="ListBullet2"/>
      </w:pP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8" name="Picture 18"/>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1655"/>
                    </a:xfrm>
                    <a:prstGeom prst="rect"/>
                  </pic:spPr>
                </pic:pic>
              </a:graphicData>
            </a:graphic>
          </wp:inline>
        </w:drawing>
      </w:r>
    </w:p>
    <w:p>
      <w:pPr>
        <w:pStyle w:val="Caption"/>
        <w:jc w:val="center"/>
      </w:pPr>
      <w:r>
        <w:rPr>
          <w:b/>
          <w:color w:val="404040"/>
        </w:rPr>
        <w:t>5S Audit Form with the Sustain section in focus, showing checklist items, assessment column, and comment section</w:t>
      </w:r>
    </w:p>
    <w:p>
      <w:pPr>
        <w:pStyle w:val="Heading1"/>
        <w:keepNext/>
        <w:keepLines/>
        <w:outlineLvl w:val="0"/>
      </w:pPr>
      <w:r>
        <w:rPr>
          <w:b/>
          <w:color w:val="404040"/>
          <w:sz w:val="32"/>
          <w:rFonts w:ascii="Inter" w:hAnsi="Inter" w:eastAsia="Noto Sans CJK JP" w:cs="Noto Sans CJK JP"/>
        </w:rPr>
        <w:t>Record Keeping</w:t>
      </w:r>
    </w:p>
    <w:p>
      <w:pP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4</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w:t>
      </w:r>
    </w:p>
    <w:p>
      <w:pP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w:t>
      </w:r>
    </w:p>
    <w:p>
      <w:pP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D</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9" name="Picture 19"/>
            <wp:cNvGraphicFramePr>
              <a:graphicFrameLocks noChangeAspect="1"/>
            </wp:cNvGraphicFramePr>
            <a:graphic>
              <a:graphicData uri="http://schemas.openxmlformats.org/drawingml/2006/picture">
                <pic:pic>
                  <pic:nvPicPr>
                    <pic:cNvPr id="0" name="image.jpg"/>
                    <pic:cNvPicPr/>
                  </pic:nvPicPr>
                  <pic:blipFill>
                    <a:blip r:embed="rId25"/>
                    <a:stretch>
                      <a:fillRect/>
                    </a:stretch>
                  </pic:blipFill>
                  <pic:spPr>
                    <a:xfrm>
                      <a:off x="0" y="0"/>
                      <a:ext cx="5328000" cy="3041655"/>
                    </a:xfrm>
                    <a:prstGeom prst="rect"/>
                  </pic:spPr>
                </pic:pic>
              </a:graphicData>
            </a:graphic>
          </wp:inline>
        </w:drawing>
      </w:r>
    </w:p>
    <w:p>
      <w:pPr>
        <w:pStyle w:val="Caption"/>
        <w:jc w:val="center"/>
      </w:pPr>
      <w:r>
        <w:rPr>
          <w:b/>
          <w:color w:val="404040"/>
        </w:rPr>
        <w:t>Example of a completed 5S Audit Form fitting on a single A4 page</w:t>
      </w:r>
    </w:p>
    <w:p>
      <w:pPr>
        <w:keepNext/>
        <w:keepLines/>
      </w:pP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0" name="Picture 20"/>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jc w:val="center"/>
      </w:pPr>
      <w:r>
        <w:rPr>
          <w:b/>
          <w:color w:val="404040"/>
        </w:rPr>
        <w:t>Full 5S Audit Form displayed showing all sections in a clear, readable layout</w:t>
      </w:r>
    </w:p>
    <w:p>
      <w:pPr>
        <w:pStyle w:val="Heading1"/>
        <w:keepNext/>
        <w:keepLines/>
        <w:outlineLvl w:val="0"/>
      </w:pPr>
      <w:r>
        <w:rPr>
          <w:b/>
          <w:color w:val="404040"/>
          <w:sz w:val="32"/>
          <w:rFonts w:ascii="Inter" w:hAnsi="Inter" w:eastAsia="Noto Sans CJK JP" w:cs="Noto Sans CJK JP"/>
        </w:rPr>
        <w:t>What's Next</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1" name="Picture 21"/>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5328000" cy="3041655"/>
                    </a:xfrm>
                    <a:prstGeom prst="rect"/>
                  </pic:spPr>
                </pic:pic>
              </a:graphicData>
            </a:graphic>
          </wp:inline>
        </w:drawing>
      </w:r>
    </w:p>
    <w:p>
      <w:pPr>
        <w:pStyle w:val="Caption"/>
        <w:jc w:val="center"/>
      </w:pPr>
      <w:r>
        <w:rPr>
          <w:b/>
          <w:color w:val="404040"/>
        </w:rPr>
        <w:t>Presenter standing next to the 5S Audit Form, emphasizing the importance of safety and ergonomics</w:t>
      </w:r>
    </w:p>
    <w:p>
      <w:pPr/>
      <w:r>
        <w:br w:type="page"/>
      </w:r>
    </w:p>
    <w:sectPr w:rsidR="00FC693F" w:rsidRPr="0006063C" w:rsidSect="00034616">
      <w:headerReference w:type="default" r:id="rId27"/>
      <w:footerReference w:type="default" r:id="rId2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404040"/>
      <w:sz w:val="26"/>
      <w:szCs w:val="26"/>
      <w:rFonts w:ascii="Inter" w:hAnsi="Inter" w:eastAsia="Noto Sans CJK JP" w:cs="Noto Sans CJK JP"/>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header" Target="header1.xm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