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Set Up Bank Rules in QuickBooks Online</w:t>
      </w:r>
    </w:p>
    <w:p>
      <w:pPr/>
      <w:r>
        <w:rPr>
          <w:color w:val="404040"/>
          <w:sz w:val="24"/>
          <w:rFonts w:ascii="Inter" w:hAnsi="Inter" w:eastAsia="Noto Sans CJK JP" w:cs="Noto Sans CJK JP"/>
        </w:rPr>
        <w:t>Learn how to set up bank rules in QuickBooks Online to speed up the way you categorize bank and credit card transactions. Bank rules can pre-categorize transactions for your review, or automatically add them to your books, saving you time on routine bookkeeping tasks.</w:t>
      </w:r>
    </w:p>
    <w:p>
      <w:pPr>
        <w:pStyle w:val="Heading2"/>
        <w:keepNext/>
        <w:keepLines/>
        <w:ind w:left="0"/>
        <w:outlineLvl w:val="1"/>
      </w:pPr>
      <w:r>
        <w:rPr>
          <w:b/>
          <w:color w:val="404040"/>
          <w:sz w:val="32"/>
          <w:rFonts w:ascii="Inter" w:hAnsi="Inter" w:eastAsia="Noto Sans CJK JP" w:cs="Noto Sans CJK JP"/>
        </w:rPr>
        <w:t>Why use bank rules</w:t>
      </w:r>
    </w:p>
    <w:p>
      <w:pPr>
        <w:keepNext/>
        <w:keepLines/>
      </w:pPr>
      <w:r>
        <w:rPr>
          <w:color w:val="404040"/>
          <w:sz w:val="24"/>
          <w:rFonts w:ascii="Inter" w:hAnsi="Inter" w:eastAsia="Noto Sans CJK JP" w:cs="Noto Sans CJK JP"/>
        </w:rPr>
        <w:t>Bank rules in QuickBooks Online help speed up categorizing transactions. They can pre-categorize transactions for your review or automatically add them to your books, reducing the manual work involved in reviewing each transaction individually.</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Screen displaying "How to use bank rules" with benefits listed: "Speed up categorizing transactions" and "Pre-categorize transactions to review or automatically add them to your books"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your QuickBooks Online company with bank or credit card accounts connected.</w:t>
      </w:r>
    </w:p>
    <w:p>
      <w:pPr>
        <w:pStyle w:val="ListBullet2"/>
      </w:pPr>
      <w:r>
        <w:rPr>
          <w:color w:val="404040"/>
          <w:sz w:val="24"/>
          <w:rFonts w:ascii="Inter" w:hAnsi="Inter" w:eastAsia="Noto Sans CJK JP" w:cs="Noto Sans CJK JP"/>
        </w:rPr>
        <w:t xml:space="preserve">Permission to access the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menu and create rules.</w:t>
      </w:r>
    </w:p>
    <w:p>
      <w:pPr>
        <w:pStyle w:val="Heading2"/>
        <w:keepNext/>
        <w:keepLines/>
        <w:ind w:left="0"/>
        <w:outlineLvl w:val="1"/>
      </w:pPr>
      <w:r>
        <w:rPr>
          <w:b/>
          <w:color w:val="404040"/>
          <w:sz w:val="32"/>
          <w:rFonts w:ascii="Inter" w:hAnsi="Inter" w:eastAsia="Noto Sans CJK JP" w:cs="Noto Sans CJK JP"/>
        </w:rPr>
        <w:t>Step 1: Navigate to the bank rules section</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All Apps</w:t>
      </w:r>
      <w:r>
        <w:rPr>
          <w:color w:val="404040"/>
          <w:sz w:val="24"/>
          <w:rFonts w:ascii="Inter" w:hAnsi="Inter" w:eastAsia="Noto Sans CJK JP" w:cs="Noto Sans CJK JP"/>
        </w:rPr>
        <w:t xml:space="preserve"> from the left navigation menu, then go to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Hover over </w:t>
      </w:r>
      <w:r>
        <w:rPr>
          <w:b/>
          <w:color w:val="404040"/>
          <w:sz w:val="24"/>
          <w:rFonts w:ascii="Inter" w:hAnsi="Inter" w:eastAsia="Noto Sans CJK JP" w:cs="Noto Sans CJK JP"/>
        </w:rPr>
        <w:t>Accounting</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Rules</w:t>
      </w:r>
      <w:r>
        <w:rPr>
          <w:color w:val="404040"/>
          <w:sz w:val="24"/>
          <w:rFonts w:ascii="Inter" w:hAnsi="Inter" w:eastAsia="Noto Sans CJK JP" w:cs="Noto Sans CJK JP"/>
        </w:rPr>
        <w:t xml:space="preserve"> from the dropdown menu to open the Rules Center.</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dashboard with the cursor selecting "Rules" under "Accounting" in the All Apps menu</w:t>
      </w:r>
    </w:p>
    <w:p>
      <w:pPr>
        <w:pStyle w:val="Heading2"/>
        <w:keepNext/>
        <w:keepLines/>
        <w:ind w:left="0"/>
        <w:outlineLvl w:val="1"/>
      </w:pPr>
      <w:r>
        <w:rPr>
          <w:b/>
          <w:color w:val="404040"/>
          <w:sz w:val="32"/>
          <w:rFonts w:ascii="Inter" w:hAnsi="Inter" w:eastAsia="Noto Sans CJK JP" w:cs="Noto Sans CJK JP"/>
        </w:rPr>
        <w:t>Step 2: Create a new bank rule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Rule</w:t>
      </w:r>
      <w:r>
        <w:rPr>
          <w:color w:val="404040"/>
          <w:sz w:val="24"/>
          <w:rFonts w:ascii="Inter" w:hAnsi="Inter" w:eastAsia="Noto Sans CJK JP" w:cs="Noto Sans CJK JP"/>
        </w:rPr>
        <w:t xml:space="preserve"> to begin creating a rule. Enter a name for your rule in the "What do you want to call this rule?" field — for example, </w:t>
      </w:r>
      <w:r>
        <w:rPr>
          <w:color w:val="4472C4"/>
          <w:sz w:val="24"/>
          <w:rFonts w:ascii="Times New Roman" w:hAnsi="Times New Roman" w:eastAsia="Noto Sans CJK JP" w:cs="Noto Sans CJK JP"/>
        </w:rPr>
        <w:t>Tractor rental</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Step 3: Set the rule criteria</w:t>
      </w:r>
    </w:p>
    <w:p>
      <w:pPr/>
      <w:r>
        <w:rPr>
          <w:color w:val="404040"/>
          <w:sz w:val="24"/>
          <w:rFonts w:ascii="Inter" w:hAnsi="Inter" w:eastAsia="Noto Sans CJK JP" w:cs="Noto Sans CJK JP"/>
        </w:rPr>
        <w:t xml:space="preserve">Choose whether the rule applies to </w:t>
      </w:r>
      <w:r>
        <w:rPr>
          <w:b/>
          <w:color w:val="404040"/>
          <w:sz w:val="24"/>
          <w:rFonts w:ascii="Inter" w:hAnsi="Inter" w:eastAsia="Noto Sans CJK JP" w:cs="Noto Sans CJK JP"/>
        </w:rPr>
        <w:t>Money in</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Money out</w:t>
      </w:r>
      <w:r>
        <w:rPr>
          <w:color w:val="404040"/>
          <w:sz w:val="24"/>
          <w:rFonts w:ascii="Inter" w:hAnsi="Inter" w:eastAsia="Noto Sans CJK JP" w:cs="Noto Sans CJK JP"/>
        </w:rPr>
        <w:t xml:space="preserve"> transactions, then select which bank and credit card accounts it should apply to (for example, "All bank accounts").</w:t>
      </w:r>
    </w:p>
    <w:p>
      <w:pPr/>
      <w:r>
        <w:rPr>
          <w:color w:val="404040"/>
          <w:sz w:val="24"/>
          <w:rFonts w:ascii="Inter" w:hAnsi="Inter" w:eastAsia="Noto Sans CJK JP" w:cs="Noto Sans CJK JP"/>
        </w:rPr>
        <w:t>Add conditions to define when the rule applies:</w:t>
      </w:r>
    </w:p>
    <w:p>
      <w:pPr>
        <w:pStyle w:val="ListBullet2"/>
      </w:pPr>
      <w:r>
        <w:rPr>
          <w:color w:val="404040"/>
          <w:sz w:val="24"/>
          <w:rFonts w:ascii="Inter" w:hAnsi="Inter" w:eastAsia="Noto Sans CJK JP" w:cs="Noto Sans CJK JP"/>
        </w:rPr>
        <w:t xml:space="preserve">Filter by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Bank text</w:t>
      </w:r>
      <w:r>
        <w:rPr>
          <w:color w:val="404040"/>
          <w:sz w:val="24"/>
          <w:rFonts w:ascii="Inter" w:hAnsi="Inter" w:eastAsia="Noto Sans CJK JP" w:cs="Noto Sans CJK JP"/>
        </w:rPr>
        <w:t xml:space="preserve"> (the details sent by your bank).</w:t>
      </w:r>
    </w:p>
    <w:p>
      <w:pPr>
        <w:pStyle w:val="ListBullet2"/>
      </w:pPr>
      <w:r>
        <w:rPr>
          <w:color w:val="404040"/>
          <w:sz w:val="24"/>
          <w:rFonts w:ascii="Inter" w:hAnsi="Inter" w:eastAsia="Noto Sans CJK JP" w:cs="Noto Sans CJK JP"/>
        </w:rPr>
        <w:t xml:space="preserve">Specify whether the text </w:t>
      </w:r>
      <w:r>
        <w:rPr>
          <w:b/>
          <w:color w:val="404040"/>
          <w:sz w:val="24"/>
          <w:rFonts w:ascii="Inter" w:hAnsi="Inter" w:eastAsia="Noto Sans CJK JP" w:cs="Noto Sans CJK JP"/>
        </w:rPr>
        <w:t>Contains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Does not contain</w:t>
      </w:r>
      <w:r>
        <w:rPr>
          <w:color w:val="404040"/>
          <w:sz w:val="24"/>
          <w:rFonts w:ascii="Inter" w:hAnsi="Inter" w:eastAsia="Noto Sans CJK JP" w:cs="Noto Sans CJK JP"/>
        </w:rPr>
        <w:t xml:space="preserve"> certain words — for example, "Tractor rental".</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 Add a condition</w:t>
      </w:r>
      <w:r>
        <w:rPr>
          <w:color w:val="404040"/>
          <w:sz w:val="24"/>
          <w:rFonts w:ascii="Inter" w:hAnsi="Inter" w:eastAsia="Noto Sans CJK JP" w:cs="Noto Sans CJK JP"/>
        </w:rPr>
        <w:t xml:space="preserve"> to add more conditions if needed.</w:t>
      </w:r>
    </w:p>
    <w:p>
      <w:pPr>
        <w:pStyle w:val="ListBullet2"/>
        <w:keepNext/>
        <w:keepLines/>
      </w:pPr>
      <w:r>
        <w:rPr>
          <w:color w:val="404040"/>
          <w:sz w:val="24"/>
          <w:rFonts w:ascii="Inter" w:hAnsi="Inter" w:eastAsia="Noto Sans CJK JP" w:cs="Noto Sans CJK JP"/>
        </w:rPr>
        <w:t xml:space="preserve">You can also base the rule on the transaction </w:t>
      </w:r>
      <w:r>
        <w:rPr>
          <w:b/>
          <w:color w:val="404040"/>
          <w:sz w:val="24"/>
          <w:rFonts w:ascii="Inter" w:hAnsi="Inter" w:eastAsia="Noto Sans CJK JP" w:cs="Noto Sans CJK JP"/>
        </w:rPr>
        <w:t>Amount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Rules screen showing a new rule being created: "Tractor rental," Money out, All bank accounts, with Description containing "Tractor rental"</w:t>
      </w:r>
    </w:p>
    <w:p>
      <w:pPr>
        <w:pStyle w:val="Heading2"/>
        <w:keepNext/>
        <w:keepLines/>
        <w:ind w:left="0"/>
        <w:outlineLvl w:val="1"/>
      </w:pPr>
      <w:r>
        <w:rPr>
          <w:b/>
          <w:color w:val="404040"/>
          <w:sz w:val="32"/>
          <w:rFonts w:ascii="Inter" w:hAnsi="Inter" w:eastAsia="Noto Sans CJK JP" w:cs="Noto Sans CJK JP"/>
        </w:rPr>
        <w:t>Step 4: Test the rule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Test rule</w:t>
      </w:r>
      <w:r>
        <w:rPr>
          <w:color w:val="404040"/>
          <w:sz w:val="24"/>
          <w:rFonts w:ascii="Inter" w:hAnsi="Inter" w:eastAsia="Noto Sans CJK JP" w:cs="Noto Sans CJK JP"/>
        </w:rPr>
        <w:t xml:space="preserve"> to check whether it applies to any currently unreviewed transactions. Review the feedback message, such as "This rule will apply to 1 currently pending transaction." If the rule doesn't behave as expected, adjust the conditions and test again.</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Rules screen displaying the "Test rule" button with feedback showing the rule will apply to 1 pending transaction</w:t>
      </w:r>
    </w:p>
    <w:p>
      <w:pPr>
        <w:pStyle w:val="Heading2"/>
        <w:keepNext/>
        <w:keepLines/>
        <w:ind w:left="0"/>
        <w:outlineLvl w:val="1"/>
      </w:pPr>
      <w:r>
        <w:rPr>
          <w:b/>
          <w:color w:val="404040"/>
          <w:sz w:val="32"/>
          <w:rFonts w:ascii="Inter" w:hAnsi="Inter" w:eastAsia="Noto Sans CJK JP" w:cs="Noto Sans CJK JP"/>
        </w:rPr>
        <w:t>Step 5: Assign transaction details</w:t>
      </w:r>
    </w:p>
    <w:p>
      <w:pPr/>
      <w:r>
        <w:rPr>
          <w:color w:val="404040"/>
          <w:sz w:val="24"/>
          <w:rFonts w:ascii="Inter" w:hAnsi="Inter" w:eastAsia="Noto Sans CJK JP" w:cs="Noto Sans CJK JP"/>
        </w:rPr>
        <w:t>Decide what QuickBooks should do with transactions that meet your rule criteria:</w:t>
      </w:r>
    </w:p>
    <w:p>
      <w:pPr>
        <w:pStyle w:val="ListBullet2"/>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Transaction type</w:t>
      </w:r>
      <w:r>
        <w:rPr>
          <w:color w:val="404040"/>
          <w:sz w:val="24"/>
          <w:rFonts w:ascii="Inter" w:hAnsi="Inter" w:eastAsia="Noto Sans CJK JP" w:cs="Noto Sans CJK JP"/>
        </w:rPr>
        <w:t xml:space="preserve"> (for example, Expense).</w:t>
      </w:r>
    </w:p>
    <w:p>
      <w:pPr>
        <w:pStyle w:val="ListBullet2"/>
      </w:pPr>
      <w:r>
        <w:rPr>
          <w:color w:val="404040"/>
          <w:sz w:val="24"/>
          <w:rFonts w:ascii="Inter" w:hAnsi="Inter" w:eastAsia="Noto Sans CJK JP" w:cs="Noto Sans CJK JP"/>
        </w:rPr>
        <w:t xml:space="preserve">Enter the </w:t>
      </w: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you want QuickBooks to apply (for example, Rent, Office Rent, Machine Rent, or Equipment Rental).</w:t>
      </w:r>
    </w:p>
    <w:p>
      <w:pPr>
        <w:pStyle w:val="ListBullet2"/>
      </w:pPr>
      <w:r>
        <w:rPr>
          <w:color w:val="404040"/>
          <w:sz w:val="24"/>
          <w:rFonts w:ascii="Inter" w:hAnsi="Inter" w:eastAsia="Noto Sans CJK JP" w:cs="Noto Sans CJK JP"/>
        </w:rPr>
        <w:t xml:space="preserve">Optionally, select a </w:t>
      </w:r>
      <w:r>
        <w:rPr>
          <w:b/>
          <w:color w:val="404040"/>
          <w:sz w:val="24"/>
          <w:rFonts w:ascii="Inter" w:hAnsi="Inter" w:eastAsia="Noto Sans CJK JP" w:cs="Noto Sans CJK JP"/>
        </w:rPr>
        <w:t>Product/service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 Add a split</w:t>
      </w:r>
      <w:r>
        <w:rPr>
          <w:color w:val="404040"/>
          <w:sz w:val="24"/>
          <w:rFonts w:ascii="Inter" w:hAnsi="Inter" w:eastAsia="Noto Sans CJK JP" w:cs="Noto Sans CJK JP"/>
        </w:rPr>
        <w:t xml:space="preserve"> if you want to divide the transaction between multiple categories by percentage or amount.</w:t>
      </w:r>
    </w:p>
    <w:p>
      <w:pPr>
        <w:pStyle w:val="ListBullet2"/>
        <w:keepNext/>
        <w:keepLines/>
      </w:pPr>
      <w:r>
        <w:rPr>
          <w:color w:val="404040"/>
          <w:sz w:val="24"/>
          <w:rFonts w:ascii="Inter" w:hAnsi="Inter" w:eastAsia="Noto Sans CJK JP" w:cs="Noto Sans CJK JP"/>
        </w:rPr>
        <w:t xml:space="preserve">Optionally, assign a </w:t>
      </w:r>
      <w:r>
        <w:rPr>
          <w:b/>
          <w:color w:val="404040"/>
          <w:sz w:val="24"/>
          <w:rFonts w:ascii="Inter" w:hAnsi="Inter" w:eastAsia="Noto Sans CJK JP" w:cs="Noto Sans CJK JP"/>
        </w:rPr>
        <w:t>Payee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Customer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Rules screen with the category dropdown open, showing options such as Rent, Office Rent, Machine Rent, and Equipment Rental</w:t>
      </w:r>
    </w:p>
    <w:p>
      <w:pPr>
        <w:pStyle w:val="Heading2"/>
        <w:keepNext/>
        <w:keepLines/>
        <w:ind w:left="0"/>
        <w:outlineLvl w:val="1"/>
      </w:pPr>
      <w:r>
        <w:rPr>
          <w:b/>
          <w:color w:val="404040"/>
          <w:sz w:val="32"/>
          <w:rFonts w:ascii="Inter" w:hAnsi="Inter" w:eastAsia="Noto Sans CJK JP" w:cs="Noto Sans CJK JP"/>
        </w:rPr>
        <w:t>Step 6: Add payee and customer information</w:t>
      </w:r>
    </w:p>
    <w:p>
      <w:pPr/>
      <w:r>
        <w:rPr>
          <w:color w:val="404040"/>
          <w:sz w:val="24"/>
          <w:rFonts w:ascii="Inter" w:hAnsi="Inter" w:eastAsia="Noto Sans CJK JP" w:cs="Noto Sans CJK JP"/>
        </w:rPr>
        <w:t xml:space="preserve">Assigning a </w:t>
      </w:r>
      <w:r>
        <w:rPr>
          <w:b/>
          <w:color w:val="404040"/>
          <w:sz w:val="24"/>
          <w:rFonts w:ascii="Inter" w:hAnsi="Inter" w:eastAsia="Noto Sans CJK JP" w:cs="Noto Sans CJK JP"/>
        </w:rPr>
        <w:t>Payee</w:t>
      </w:r>
      <w:r>
        <w:rPr>
          <w:color w:val="404040"/>
          <w:sz w:val="24"/>
          <w:rFonts w:ascii="Inter" w:hAnsi="Inter" w:eastAsia="Noto Sans CJK JP" w:cs="Noto Sans CJK JP"/>
        </w:rPr>
        <w:t xml:space="preserve"> to your rule improves record accuracy and makes reconciliation easier. If your company settings allow it, you can also assign a </w:t>
      </w: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Project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Type in the Payee field and select from the dropdown, or add a new payee if one doesn't already exist. Adding this information ensures your records are complete and supports better reporting and reconciliation.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Rules screen with the Payee field being filled in, showing a dropdown of vendor options and the cursor selecting "Ellis Equipment Rental"</w:t>
      </w:r>
    </w:p>
    <w:p>
      <w:pPr>
        <w:pStyle w:val="Heading2"/>
        <w:keepNext/>
        <w:keepLines/>
        <w:ind w:left="0"/>
        <w:outlineLvl w:val="1"/>
      </w:pPr>
      <w:r>
        <w:rPr>
          <w:b/>
          <w:color w:val="404040"/>
          <w:sz w:val="32"/>
          <w:rFonts w:ascii="Inter" w:hAnsi="Inter" w:eastAsia="Noto Sans CJK JP" w:cs="Noto Sans CJK JP"/>
        </w:rPr>
        <w:t>Step 7: Enable Auto-add for your rule (optional)</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Automatically confirm transactions this rule applies to</w:t>
      </w:r>
      <w:r>
        <w:rPr>
          <w:color w:val="404040"/>
          <w:sz w:val="24"/>
          <w:rFonts w:ascii="Inter" w:hAnsi="Inter" w:eastAsia="Noto Sans CJK JP" w:cs="Noto Sans CJK JP"/>
        </w:rPr>
        <w:t xml:space="preserve"> section. Toggle </w:t>
      </w:r>
      <w:r>
        <w:rPr>
          <w:b/>
          <w:color w:val="404040"/>
          <w:sz w:val="24"/>
          <w:rFonts w:ascii="Inter" w:hAnsi="Inter" w:eastAsia="Noto Sans CJK JP" w:cs="Noto Sans CJK JP"/>
        </w:rPr>
        <w:t>Auto-add</w:t>
      </w:r>
      <w:r>
        <w:rPr>
          <w:color w:val="404040"/>
          <w:sz w:val="24"/>
          <w:rFonts w:ascii="Inter" w:hAnsi="Inter" w:eastAsia="Noto Sans CJK JP" w:cs="Noto Sans CJK JP"/>
        </w:rPr>
        <w:t xml:space="preserve"> to ON if you want QuickBooks to automatically add matching transactions to your books without review.</w:t>
      </w:r>
    </w:p>
    <w:p>
      <w:pPr>
        <w:keepNext/>
        <w:keepLines/>
      </w:pPr>
      <w:r>
        <w:rPr>
          <w:b/>
          <w:color w:val="404040"/>
          <w:sz w:val="24"/>
          <w:rFonts w:ascii="Inter" w:hAnsi="Inter" w:eastAsia="Noto Sans CJK JP" w:cs="Noto Sans CJK JP"/>
        </w:rPr>
        <w:t>Warning:</w:t>
      </w:r>
      <w:r>
        <w:rPr>
          <w:color w:val="404040"/>
          <w:sz w:val="24"/>
          <w:rFonts w:ascii="Inter" w:hAnsi="Inter" w:eastAsia="Noto Sans CJK JP" w:cs="Noto Sans CJK JP"/>
        </w:rPr>
        <w:t xml:space="preserve"> Use Auto-add with caution. Once enabled, you will not have a chance to review transactions before they are posted.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Rules screen with the Auto-add toggle enabled, cursor pointing to it, and rule details shown for "Tractor rental"</w:t>
      </w:r>
    </w:p>
    <w:p>
      <w:pPr>
        <w:pStyle w:val="Heading2"/>
        <w:keepNext/>
        <w:keepLines/>
        <w:ind w:left="0"/>
        <w:outlineLvl w:val="1"/>
      </w:pPr>
      <w:r>
        <w:rPr>
          <w:b/>
          <w:color w:val="404040"/>
          <w:sz w:val="32"/>
          <w:rFonts w:ascii="Inter" w:hAnsi="Inter" w:eastAsia="Noto Sans CJK JP" w:cs="Noto Sans CJK JP"/>
        </w:rPr>
        <w:t>Step 8: Save the rule</w:t>
      </w:r>
    </w:p>
    <w:p>
      <w:pPr/>
      <w:r>
        <w:rPr>
          <w:color w:val="404040"/>
          <w:sz w:val="24"/>
          <w:rFonts w:ascii="Inter" w:hAnsi="Inter" w:eastAsia="Noto Sans CJK JP" w:cs="Noto Sans CJK JP"/>
        </w:rPr>
        <w:t xml:space="preserve">After entering all required information and confirming the rule works as intended,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activate it.</w:t>
      </w:r>
    </w:p>
    <w:p>
      <w:pPr/>
      <w:r>
        <w:rPr>
          <w:color w:val="404040"/>
          <w:sz w:val="24"/>
          <w:rFonts w:ascii="Inter" w:hAnsi="Inter" w:eastAsia="Noto Sans CJK JP" w:cs="Noto Sans CJK JP"/>
        </w:rPr>
        <w:t>Following these steps lets you automate and streamline how you categorize bank and credit card transactions in QuickBooks Online.</w:t>
      </w:r>
    </w:p>
    <w:p>
      <w:pPr>
        <w:pStyle w:val="Heading2"/>
        <w:keepNext/>
        <w:keepLines/>
        <w:ind w:left="0"/>
        <w:outlineLvl w:val="1"/>
      </w:pPr>
      <w:r>
        <w:rPr>
          <w:b/>
          <w:color w:val="404040"/>
          <w:sz w:val="32"/>
          <w:rFonts w:ascii="Inter" w:hAnsi="Inter" w:eastAsia="Noto Sans CJK JP" w:cs="Noto Sans CJK JP"/>
        </w:rPr>
        <w:t>Managing existing bank rules</w:t>
      </w:r>
    </w:p>
    <w:p>
      <w:pPr>
        <w:pStyle w:val="Heading3"/>
        <w:keepNext/>
        <w:keepLines/>
        <w:ind w:left="0"/>
        <w:outlineLvl w:val="2"/>
      </w:pPr>
      <w:r>
        <w:rPr>
          <w:b/>
          <w:color w:val="404040"/>
          <w:sz w:val="28"/>
          <w:rFonts w:ascii="Inter" w:hAnsi="Inter" w:eastAsia="Noto Sans CJK JP" w:cs="Noto Sans CJK JP"/>
        </w:rPr>
        <w:t>Edit, copy, disable, or delete a rule</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in the Actions column to make changes to an existing rule.</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Disable</w:t>
      </w:r>
      <w:r>
        <w:rPr>
          <w:color w:val="404040"/>
          <w:sz w:val="24"/>
          <w:rFonts w:ascii="Inter" w:hAnsi="Inter" w:eastAsia="Noto Sans CJK JP" w:cs="Noto Sans CJK JP"/>
        </w:rPr>
        <w:t xml:space="preserve"> from the Actions dropdown to temporarily stop a rule from applying.</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from the Actions dropdown to permanently remove a rule.</w:t>
      </w:r>
    </w:p>
    <w:p>
      <w:pPr>
        <w:pStyle w:val="ListBullet2"/>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Copy</w:t>
      </w:r>
      <w:r>
        <w:rPr>
          <w:color w:val="404040"/>
          <w:sz w:val="24"/>
          <w:rFonts w:ascii="Inter" w:hAnsi="Inter" w:eastAsia="Noto Sans CJK JP" w:cs="Noto Sans CJK JP"/>
        </w:rPr>
        <w:t xml:space="preserve"> to quickly create a similar rule based on an existing one.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Rules list showing the Edit dropdown with options to Copy, Disable, or Delete a rule</w:t>
      </w:r>
    </w:p>
    <w:p>
      <w:pPr>
        <w:pStyle w:val="Heading3"/>
        <w:keepNext/>
        <w:keepLines/>
        <w:ind w:left="0"/>
        <w:outlineLvl w:val="2"/>
      </w:pPr>
      <w:r>
        <w:rPr>
          <w:b/>
          <w:color w:val="404040"/>
          <w:sz w:val="28"/>
          <w:rFonts w:ascii="Inter" w:hAnsi="Inter" w:eastAsia="Noto Sans CJK JP" w:cs="Noto Sans CJK JP"/>
        </w:rPr>
        <w:t>Change rule priority</w:t>
      </w:r>
    </w:p>
    <w:p>
      <w:pPr>
        <w:keepNext/>
        <w:keepLines/>
      </w:pPr>
      <w:r>
        <w:rPr>
          <w:color w:val="404040"/>
          <w:sz w:val="24"/>
          <w:rFonts w:ascii="Inter" w:hAnsi="Inter" w:eastAsia="Noto Sans CJK JP" w:cs="Noto Sans CJK JP"/>
        </w:rPr>
        <w:t>QuickBooks applies rules in the order they appear in the Rules Center. To change a rule's priority, click and drag the grid icon next to the rule and move it up or down the list.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Rules list with the cursor dragging the grid icon to change rule priority</w:t>
      </w:r>
    </w:p>
    <w:p>
      <w:pPr>
        <w:pStyle w:val="Heading3"/>
        <w:keepNext/>
        <w:keepLines/>
        <w:ind w:left="0"/>
        <w:outlineLvl w:val="2"/>
      </w:pPr>
      <w:r>
        <w:rPr>
          <w:b/>
          <w:color w:val="404040"/>
          <w:sz w:val="28"/>
          <w:rFonts w:ascii="Inter" w:hAnsi="Inter" w:eastAsia="Noto Sans CJK JP" w:cs="Noto Sans CJK JP"/>
        </w:rPr>
        <w:t>Export or import rules</w:t>
      </w:r>
    </w:p>
    <w:p>
      <w:pPr/>
      <w:r>
        <w:rPr>
          <w:color w:val="404040"/>
          <w:sz w:val="24"/>
          <w:rFonts w:ascii="Inter" w:hAnsi="Inter" w:eastAsia="Noto Sans CJK JP" w:cs="Noto Sans CJK JP"/>
        </w:rPr>
        <w:t>You can export rules to use in a different QuickBooks company, or import rules from another company if needed.</w:t>
      </w:r>
    </w:p>
    <w:p>
      <w:pPr>
        <w:pStyle w:val="Heading3"/>
        <w:keepNext/>
        <w:keepLines/>
        <w:ind w:left="0"/>
        <w:outlineLvl w:val="2"/>
      </w:pPr>
      <w:r>
        <w:rPr>
          <w:b/>
          <w:color w:val="404040"/>
          <w:sz w:val="28"/>
          <w:rFonts w:ascii="Inter" w:hAnsi="Inter" w:eastAsia="Noto Sans CJK JP" w:cs="Noto Sans CJK JP"/>
        </w:rPr>
        <w:t>Review transactions processed by rules</w:t>
      </w:r>
    </w:p>
    <w:p>
      <w:pPr/>
      <w:r>
        <w:rPr>
          <w:color w:val="404040"/>
          <w:sz w:val="24"/>
          <w:rFonts w:ascii="Inter" w:hAnsi="Inter" w:eastAsia="Noto Sans CJK JP" w:cs="Noto Sans CJK JP"/>
        </w:rPr>
        <w:t xml:space="preserve">Go back to </w:t>
      </w:r>
      <w:r>
        <w:rPr>
          <w:b/>
          <w:color w:val="404040"/>
          <w:sz w:val="24"/>
          <w:rFonts w:ascii="Inter" w:hAnsi="Inter" w:eastAsia="Noto Sans CJK JP" w:cs="Noto Sans CJK JP"/>
        </w:rPr>
        <w:t>Bank Transactions</w:t>
      </w:r>
      <w:r>
        <w:rPr>
          <w:color w:val="404040"/>
          <w:sz w:val="24"/>
          <w:rFonts w:ascii="Inter" w:hAnsi="Inter" w:eastAsia="Noto Sans CJK JP" w:cs="Noto Sans CJK JP"/>
        </w:rPr>
        <w:t xml:space="preserve"> from the left navigation menu. Whenever QuickBooks downloads a transaction, you can see whether a rule was applied to it.</w:t>
      </w:r>
    </w:p>
    <w:p>
      <w:pPr>
        <w:keepNext/>
        <w:keepLines/>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Posted</w:t>
      </w:r>
      <w:r>
        <w:rPr>
          <w:color w:val="404040"/>
          <w:sz w:val="24"/>
          <w:rFonts w:ascii="Inter" w:hAnsi="Inter" w:eastAsia="Noto Sans CJK JP" w:cs="Noto Sans CJK JP"/>
        </w:rPr>
        <w:t xml:space="preserve"> tab to view transactions that have been confirmed by you or automatically by QuickBooks. Transactions confirmed automatically by a rule display an </w:t>
      </w:r>
      <w:r>
        <w:rPr>
          <w:b/>
          <w:color w:val="404040"/>
          <w:sz w:val="24"/>
          <w:rFonts w:ascii="Inter" w:hAnsi="Inter" w:eastAsia="Noto Sans CJK JP" w:cs="Noto Sans CJK JP"/>
        </w:rPr>
        <w:t>AUTO</w:t>
      </w:r>
      <w:r>
        <w:rPr>
          <w:color w:val="404040"/>
          <w:sz w:val="24"/>
          <w:rFonts w:ascii="Inter" w:hAnsi="Inter" w:eastAsia="Noto Sans CJK JP" w:cs="Noto Sans CJK JP"/>
        </w:rPr>
        <w:t xml:space="preserve"> label in the Transaction Posted column.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Bank transactions screen on the Posted tab, showing a "Tractor Rental" transaction with an "AUTO" label indicating it was auto-posted by a rule</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efficiently manage, automate, and review your bank and credit card transactions in QuickBooks Online using bank rules. This ensures accurate records, streamlined reconciliation, and greater control over your financial data.</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