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Care Plans in PointClickCare</w:t>
      </w:r>
    </w:p>
    <w:p>
      <w:pPr/>
      <w:r>
        <w:rPr>
          <w:color w:val="404040"/>
          <w:sz w:val="24"/>
          <w:rFonts w:ascii="Inter" w:hAnsi="Inter" w:eastAsia="Noto Sans CJK JP" w:cs="Noto Sans CJK JP"/>
        </w:rPr>
        <w:t>This guide explains how to create care plans in PointClickCare, covering how to access a resident's record, interpret the Focus, Goals, and Interventions/Tasks columns, add new focuses, resolve and personalize existing items, print and search the care plan, and complete care plan reviews.</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need an active PointClickCare login with access to the correct facility.</w:t>
      </w:r>
    </w:p>
    <w:p>
      <w:pPr>
        <w:pStyle w:val="ListBullet2"/>
      </w:pPr>
      <w:r>
        <w:rPr>
          <w:color w:val="404040"/>
          <w:sz w:val="24"/>
          <w:rFonts w:ascii="Inter" w:hAnsi="Inter" w:eastAsia="Noto Sans CJK JP" w:cs="Noto Sans CJK JP"/>
        </w:rPr>
        <w:t>You need permissions to view and edit resident clinical records.</w:t>
      </w:r>
    </w:p>
    <w:p>
      <w:pPr>
        <w:pStyle w:val="ListBullet2"/>
      </w:pPr>
      <w:r>
        <w:rPr>
          <w:color w:val="404040"/>
          <w:sz w:val="24"/>
          <w:rFonts w:ascii="Inter" w:hAnsi="Inter" w:eastAsia="Noto Sans CJK JP" w:cs="Noto Sans CJK JP"/>
        </w:rPr>
        <w:t>You should confirm you are working in the correct facility before making any changes.</w:t>
      </w:r>
    </w:p>
    <w:p>
      <w:pPr>
        <w:pStyle w:val="Heading1"/>
        <w:keepNext/>
        <w:keepLines/>
        <w:outlineLvl w:val="0"/>
      </w:pPr>
      <w:r>
        <w:rPr>
          <w:b/>
          <w:color w:val="404040"/>
          <w:sz w:val="32"/>
          <w:rFonts w:ascii="Inter" w:hAnsi="Inter" w:eastAsia="Noto Sans CJK JP" w:cs="Noto Sans CJK JP"/>
        </w:rPr>
        <w:t>Accessing and editing a resident care plan</w:t>
      </w:r>
    </w:p>
    <w:p>
      <w:pPr>
        <w:pStyle w:val="Heading2"/>
        <w:keepNext/>
        <w:keepLines/>
        <w:ind w:left="0"/>
        <w:outlineLvl w:val="1"/>
      </w:pPr>
      <w:r>
        <w:rPr>
          <w:b/>
          <w:color w:val="404040"/>
          <w:sz w:val="28"/>
          <w:rFonts w:ascii="Inter" w:hAnsi="Inter" w:eastAsia="Noto Sans CJK JP" w:cs="Noto Sans CJK JP"/>
        </w:rPr>
        <w:t>1. Log in and access the dashboard</w:t>
      </w:r>
    </w:p>
    <w:p>
      <w:pPr>
        <w:keepNext/>
        <w:keepLines/>
      </w:pPr>
      <w:r>
        <w:rPr>
          <w:color w:val="404040"/>
          <w:sz w:val="24"/>
          <w:rFonts w:ascii="Inter" w:hAnsi="Inter" w:eastAsia="Noto Sans CJK JP" w:cs="Noto Sans CJK JP"/>
        </w:rPr>
        <w:t xml:space="preserve">After logging in, you land on the main dashboard. The dashboard displays sections such as </w:t>
      </w:r>
      <w:r>
        <w:rPr>
          <w:b/>
          <w:color w:val="404040"/>
          <w:sz w:val="24"/>
          <w:rFonts w:ascii="Inter" w:hAnsi="Inter" w:eastAsia="Noto Sans CJK JP" w:cs="Noto Sans CJK JP"/>
        </w:rPr>
        <w:t>Clinical Communications</w:t>
      </w:r>
      <w:r>
        <w:rPr>
          <w:color w:val="404040"/>
          <w:sz w:val="24"/>
          <w:rFonts w:ascii="Inter" w:hAnsi="Inter" w:eastAsia="Noto Sans CJK JP" w:cs="Noto Sans CJK JP"/>
        </w:rPr>
        <w:t xml:space="preserve">, </w:t>
      </w:r>
      <w:r>
        <w:rPr>
          <w:b/>
          <w:color w:val="404040"/>
          <w:sz w:val="24"/>
          <w:rFonts w:ascii="Inter" w:hAnsi="Inter" w:eastAsia="Noto Sans CJK JP" w:cs="Noto Sans CJK JP"/>
        </w:rPr>
        <w:t>Facility Bulletin Board</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PointClickCare Announcements</w:t>
      </w:r>
      <w:r>
        <w:rPr>
          <w:color w:val="404040"/>
          <w:sz w:val="24"/>
          <w:rFonts w:ascii="Inter" w:hAnsi="Inter" w:eastAsia="Noto Sans CJK JP" w:cs="Noto Sans CJK JP"/>
        </w:rPr>
        <w:t xml:space="preserve">. Confirm you are in the correct facility (for example, </w:t>
      </w:r>
      <w:r>
        <w:rPr>
          <w:b/>
          <w:color w:val="404040"/>
          <w:sz w:val="24"/>
          <w:rFonts w:ascii="Inter" w:hAnsi="Inter" w:eastAsia="Noto Sans CJK JP" w:cs="Noto Sans CJK JP"/>
        </w:rPr>
        <w:t>(train) FACILITY_12</w:t>
      </w:r>
      <w:r>
        <w:rPr>
          <w:color w:val="404040"/>
          <w:sz w:val="24"/>
          <w:rFonts w:ascii="Inter" w:hAnsi="Inter" w:eastAsia="Noto Sans CJK JP" w:cs="Noto Sans CJK JP"/>
        </w:rPr>
        <w:t>) before proceeding.</w:t>
      </w:r>
    </w:p>
    <w:p>
      <w:pPr>
        <w:keepNext/>
        <w:keepLines/>
        <w:jc w:val="center"/>
      </w:pPr>
      <w:r>
        <w:drawing>
          <wp:inline xmlns:a="http://schemas.openxmlformats.org/drawingml/2006/main" xmlns:pic="http://schemas.openxmlformats.org/drawingml/2006/picture">
            <wp:extent cx="5328000" cy="339637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396371"/>
                    </a:xfrm>
                    <a:prstGeom prst="rect"/>
                  </pic:spPr>
                </pic:pic>
              </a:graphicData>
            </a:graphic>
          </wp:inline>
        </w:drawing>
      </w:r>
    </w:p>
    <w:p>
      <w:pPr>
        <w:pStyle w:val="Caption"/>
        <w:jc w:val="center"/>
      </w:pPr>
      <w:r>
        <w:rPr>
          <w:b/>
          <w:color w:val="404040"/>
        </w:rPr>
        <w:t>PointClickCare dashboard showing Clinical Communications, Facility Bulletin Board, and Announcements, with facility and user information visible at the top.</w:t>
      </w:r>
    </w:p>
    <w:p>
      <w:pPr>
        <w:pStyle w:val="Heading2"/>
        <w:keepNext/>
        <w:keepLines/>
        <w:ind w:left="0"/>
        <w:outlineLvl w:val="1"/>
      </w:pPr>
      <w:r>
        <w:rPr>
          <w:b/>
          <w:color w:val="404040"/>
          <w:sz w:val="28"/>
          <w:rFonts w:ascii="Inter" w:hAnsi="Inter" w:eastAsia="Noto Sans CJK JP" w:cs="Noto Sans CJK JP"/>
        </w:rPr>
        <w:t>2. Navigate to the clinical residents list</w:t>
      </w:r>
    </w:p>
    <w:p>
      <w:pPr>
        <w:keepNext/>
        <w:keepLines/>
      </w:pPr>
      <w:r>
        <w:rPr>
          <w:color w:val="404040"/>
          <w:sz w:val="24"/>
          <w:rFonts w:ascii="Inter" w:hAnsi="Inter" w:eastAsia="Noto Sans CJK JP" w:cs="Noto Sans CJK JP"/>
        </w:rPr>
        <w:t xml:space="preserve">Go to the top menu and select the </w:t>
      </w:r>
      <w:r>
        <w:rPr>
          <w:b/>
          <w:color w:val="404040"/>
          <w:sz w:val="24"/>
          <w:rFonts w:ascii="Inter" w:hAnsi="Inter" w:eastAsia="Noto Sans CJK JP" w:cs="Noto Sans CJK JP"/>
        </w:rPr>
        <w:t>CLINICAL</w:t>
      </w:r>
      <w:r>
        <w:rPr>
          <w:color w:val="404040"/>
          <w:sz w:val="24"/>
          <w:rFonts w:ascii="Inter" w:hAnsi="Inter" w:eastAsia="Noto Sans CJK JP" w:cs="Noto Sans CJK JP"/>
        </w:rPr>
        <w:t xml:space="preserve"> tab, then click </w:t>
      </w:r>
      <w:r>
        <w:rPr>
          <w:b/>
          <w:color w:val="404040"/>
          <w:sz w:val="24"/>
          <w:rFonts w:ascii="Inter" w:hAnsi="Inter" w:eastAsia="Noto Sans CJK JP" w:cs="Noto Sans CJK JP"/>
        </w:rPr>
        <w:t>Residents</w:t>
      </w:r>
      <w:r>
        <w:rPr>
          <w:color w:val="404040"/>
          <w:sz w:val="24"/>
          <w:rFonts w:ascii="Inter" w:hAnsi="Inter" w:eastAsia="Noto Sans CJK JP" w:cs="Noto Sans CJK JP"/>
        </w:rPr>
        <w:t xml:space="preserve"> to view the list of current residents. The resident list includes columns for Actions, Name, Location, Admission Date, Payer, and Status. Use the available filters if you need to narrow the list by unit, floor, or physician.</w:t>
      </w:r>
    </w:p>
    <w:p>
      <w:pPr>
        <w:keepNext/>
        <w:keepLines/>
        <w:jc w:val="center"/>
      </w:pPr>
      <w:r>
        <w:drawing>
          <wp:inline xmlns:a="http://schemas.openxmlformats.org/drawingml/2006/main" xmlns:pic="http://schemas.openxmlformats.org/drawingml/2006/picture">
            <wp:extent cx="5328000" cy="3396371"/>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396371"/>
                    </a:xfrm>
                    <a:prstGeom prst="rect"/>
                  </pic:spPr>
                </pic:pic>
              </a:graphicData>
            </a:graphic>
          </wp:inline>
        </w:drawing>
      </w:r>
    </w:p>
    <w:p>
      <w:pPr>
        <w:pStyle w:val="Caption"/>
        <w:jc w:val="center"/>
      </w:pPr>
      <w:r>
        <w:rPr>
          <w:b/>
          <w:color w:val="404040"/>
        </w:rPr>
        <w:t>Residents - Current list showing resident names, locations, admission dates, payer types, and statuses, with filters and search options at the top.</w:t>
      </w:r>
    </w:p>
    <w:p>
      <w:pPr>
        <w:pStyle w:val="Heading2"/>
        <w:keepNext/>
        <w:keepLines/>
        <w:ind w:left="0"/>
        <w:outlineLvl w:val="1"/>
      </w:pPr>
      <w:r>
        <w:rPr>
          <w:b/>
          <w:color w:val="404040"/>
          <w:sz w:val="28"/>
          <w:rFonts w:ascii="Inter" w:hAnsi="Inter" w:eastAsia="Noto Sans CJK JP" w:cs="Noto Sans CJK JP"/>
        </w:rPr>
        <w:t>3. Select the resident</w:t>
      </w:r>
    </w:p>
    <w:p>
      <w:pPr/>
      <w:r>
        <w:rPr>
          <w:color w:val="404040"/>
          <w:sz w:val="24"/>
          <w:rFonts w:ascii="Inter" w:hAnsi="Inter" w:eastAsia="Noto Sans CJK JP" w:cs="Noto Sans CJK JP"/>
        </w:rPr>
        <w:t xml:space="preserve">Locate the resident you want to view, for example "Aldrich, Arica (7676867)." Click the resident's name or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link next to their name to open their profile.</w:t>
      </w:r>
    </w:p>
    <w:p>
      <w:pPr>
        <w:pStyle w:val="Heading2"/>
        <w:keepNext/>
        <w:keepLines/>
        <w:ind w:left="0"/>
        <w:outlineLvl w:val="1"/>
      </w:pPr>
      <w:r>
        <w:rPr>
          <w:b/>
          <w:color w:val="404040"/>
          <w:sz w:val="28"/>
          <w:rFonts w:ascii="Inter" w:hAnsi="Inter" w:eastAsia="Noto Sans CJK JP" w:cs="Noto Sans CJK JP"/>
        </w:rPr>
        <w:t>4. Open the Care Plan tab</w:t>
      </w:r>
    </w:p>
    <w:p>
      <w:pPr>
        <w:keepNext/>
        <w:keepLines/>
      </w:pPr>
      <w:r>
        <w:rPr>
          <w:color w:val="404040"/>
          <w:sz w:val="24"/>
          <w:rFonts w:ascii="Inter" w:hAnsi="Inter" w:eastAsia="Noto Sans CJK JP" w:cs="Noto Sans CJK JP"/>
        </w:rPr>
        <w:t xml:space="preserve">In the resident's profile, navigate to the </w:t>
      </w:r>
      <w:r>
        <w:rPr>
          <w:b/>
          <w:color w:val="404040"/>
          <w:sz w:val="24"/>
          <w:rFonts w:ascii="Inter" w:hAnsi="Inter" w:eastAsia="Noto Sans CJK JP" w:cs="Noto Sans CJK JP"/>
        </w:rPr>
        <w:t>CARE PLAN</w:t>
      </w:r>
      <w:r>
        <w:rPr>
          <w:color w:val="404040"/>
          <w:sz w:val="24"/>
          <w:rFonts w:ascii="Inter" w:hAnsi="Inter" w:eastAsia="Noto Sans CJK JP" w:cs="Noto Sans CJK JP"/>
        </w:rPr>
        <w:t xml:space="preserve"> tab among the other options (DASH, PROFILE, CENSUS, and so on). This section displays the Date Initiated, Next Review Date, Created By and Revised By fields, and a Review History table with Start Date, Target Completion Date, and Completed Date. You can view, print, or edit the care plan directly from this screen.</w:t>
      </w:r>
    </w:p>
    <w:p>
      <w:pPr>
        <w:keepNext/>
        <w:keepLines/>
        <w:jc w:val="center"/>
      </w:pPr>
      <w:r>
        <w:drawing>
          <wp:inline xmlns:a="http://schemas.openxmlformats.org/drawingml/2006/main" xmlns:pic="http://schemas.openxmlformats.org/drawingml/2006/picture">
            <wp:extent cx="5328000" cy="3396371"/>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396371"/>
                    </a:xfrm>
                    <a:prstGeom prst="rect"/>
                  </pic:spPr>
                </pic:pic>
              </a:graphicData>
            </a:graphic>
          </wp:inline>
        </w:drawing>
      </w:r>
    </w:p>
    <w:p>
      <w:pPr>
        <w:pStyle w:val="Caption"/>
        <w:jc w:val="center"/>
      </w:pPr>
      <w:r>
        <w:rPr>
          <w:b/>
          <w:color w:val="404040"/>
        </w:rPr>
        <w:t>Resident profile with the CARE PLAN tab selected, showing care plan details, review history, and options to view, print, or edit.</w:t>
      </w:r>
    </w:p>
    <w:p>
      <w:pPr>
        <w:pStyle w:val="Heading2"/>
        <w:keepNext/>
        <w:keepLines/>
        <w:ind w:left="0"/>
        <w:outlineLvl w:val="1"/>
      </w:pPr>
      <w:r>
        <w:rPr>
          <w:b/>
          <w:color w:val="404040"/>
          <w:sz w:val="28"/>
          <w:rFonts w:ascii="Inter" w:hAnsi="Inter" w:eastAsia="Noto Sans CJK JP" w:cs="Noto Sans CJK JP"/>
        </w:rPr>
        <w:t>5. Open the care plan for editing</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button to open the care plan for editing. The Care Plan Detail screen appears, showing the full structure of the care plan.</w:t>
      </w:r>
    </w:p>
    <w:p>
      <w:pPr>
        <w:pStyle w:val="Heading2"/>
        <w:keepNext/>
        <w:keepLines/>
        <w:ind w:left="0"/>
        <w:outlineLvl w:val="1"/>
      </w:pPr>
      <w:r>
        <w:rPr>
          <w:b/>
          <w:color w:val="404040"/>
          <w:sz w:val="28"/>
          <w:rFonts w:ascii="Inter" w:hAnsi="Inter" w:eastAsia="Noto Sans CJK JP" w:cs="Noto Sans CJK JP"/>
        </w:rPr>
        <w:t>6. Read and interpret the care plan</w:t>
      </w:r>
    </w:p>
    <w:p>
      <w:pPr/>
      <w:r>
        <w:rPr>
          <w:color w:val="404040"/>
          <w:sz w:val="24"/>
          <w:rFonts w:ascii="Inter" w:hAnsi="Inter" w:eastAsia="Noto Sans CJK JP" w:cs="Noto Sans CJK JP"/>
        </w:rPr>
        <w:t>Review each focus area to understand the resident's needs. Read the associated goals to see what the care team is aiming to achieve, and examine the interventions and tasks to know what actions are required from staff.</w:t>
      </w:r>
    </w:p>
    <w:p>
      <w:pPr/>
      <w:r>
        <w:rPr>
          <w:color w:val="404040"/>
          <w:sz w:val="24"/>
          <w:rFonts w:ascii="Inter" w:hAnsi="Inter" w:eastAsia="Noto Sans CJK JP" w:cs="Noto Sans CJK JP"/>
        </w:rPr>
        <w:t>By following these steps, you can access, read, and begin editing a resident's care plan. The next sections cover how to interpret each column and make specific edits.</w:t>
      </w:r>
    </w:p>
    <w:p>
      <w:pPr>
        <w:pStyle w:val="Heading1"/>
        <w:keepNext/>
        <w:keepLines/>
        <w:outlineLvl w:val="0"/>
      </w:pPr>
      <w:r>
        <w:rPr>
          <w:b/>
          <w:color w:val="404040"/>
          <w:sz w:val="32"/>
          <w:rFonts w:ascii="Inter" w:hAnsi="Inter" w:eastAsia="Noto Sans CJK JP" w:cs="Noto Sans CJK JP"/>
        </w:rPr>
        <w:t>Understanding the care plan columns</w:t>
      </w:r>
    </w:p>
    <w:p>
      <w:pPr/>
      <w:r>
        <w:rPr>
          <w:color w:val="404040"/>
          <w:sz w:val="24"/>
          <w:rFonts w:ascii="Inter" w:hAnsi="Inter" w:eastAsia="Noto Sans CJK JP" w:cs="Noto Sans CJK JP"/>
        </w:rPr>
        <w:t>This section explains how to interpret the three main columns of the care plan: Focus, Goals, and Interventions/Tasks. It also clarifies the difference between interventions and tasks, and how to evaluate goals.</w:t>
      </w:r>
    </w:p>
    <w:p>
      <w:pPr>
        <w:pStyle w:val="Heading2"/>
        <w:keepNext/>
        <w:keepLines/>
        <w:ind w:left="0"/>
        <w:outlineLvl w:val="1"/>
      </w:pPr>
      <w:r>
        <w:rPr>
          <w:b/>
          <w:color w:val="404040"/>
          <w:sz w:val="28"/>
          <w:rFonts w:ascii="Inter" w:hAnsi="Inter" w:eastAsia="Noto Sans CJK JP" w:cs="Noto Sans CJK JP"/>
        </w:rPr>
        <w:t>Focus column</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Focus</w:t>
      </w:r>
      <w:r>
        <w:rPr>
          <w:color w:val="404040"/>
          <w:sz w:val="24"/>
          <w:rFonts w:ascii="Inter" w:hAnsi="Inter" w:eastAsia="Noto Sans CJK JP" w:cs="Noto Sans CJK JP"/>
        </w:rPr>
        <w:t xml:space="preserve"> column lists the resident's primary problems or needs. For example, "Increased potential for falls related to H" indicates the resident is at higher risk of falling due to their health status. The focus statement is a concise description of the problem being addressed.</w:t>
      </w:r>
    </w:p>
    <w:p>
      <w:pPr>
        <w:pStyle w:val="Heading2"/>
        <w:keepNext/>
        <w:keepLines/>
        <w:ind w:left="0"/>
        <w:outlineLvl w:val="1"/>
      </w:pPr>
      <w:r>
        <w:rPr>
          <w:b/>
          <w:color w:val="404040"/>
          <w:sz w:val="28"/>
          <w:rFonts w:ascii="Inter" w:hAnsi="Inter" w:eastAsia="Noto Sans CJK JP" w:cs="Noto Sans CJK JP"/>
        </w:rPr>
        <w:t>Goals column</w:t>
      </w:r>
    </w:p>
    <w:p>
      <w:pPr/>
      <w:r>
        <w:rPr>
          <w:color w:val="404040"/>
          <w:sz w:val="24"/>
          <w:rFonts w:ascii="Inter" w:hAnsi="Inter" w:eastAsia="Noto Sans CJK JP" w:cs="Noto Sans CJK JP"/>
        </w:rPr>
        <w:t xml:space="preserve">Each focus area contains one or more </w:t>
      </w:r>
      <w:r>
        <w:rPr>
          <w:b/>
          <w:color w:val="404040"/>
          <w:sz w:val="24"/>
          <w:rFonts w:ascii="Inter" w:hAnsi="Inter" w:eastAsia="Noto Sans CJK JP" w:cs="Noto Sans CJK JP"/>
        </w:rPr>
        <w:t>Goals</w:t>
      </w:r>
      <w:r>
        <w:rPr>
          <w:color w:val="404040"/>
          <w:sz w:val="24"/>
          <w:rFonts w:ascii="Inter" w:hAnsi="Inter" w:eastAsia="Noto Sans CJK JP" w:cs="Noto Sans CJK JP"/>
        </w:rPr>
        <w:t>. Goals describe what you expect for the resident by the next review date, and they should be measurable so you can determine at the next review whether the goal was achieved. Example goals include:</w:t>
      </w:r>
    </w:p>
    <w:p>
      <w:pPr>
        <w:pStyle w:val="ListBullet2"/>
      </w:pPr>
      <w:r>
        <w:rPr>
          <w:color w:val="404040"/>
          <w:sz w:val="24"/>
          <w:rFonts w:ascii="Inter" w:hAnsi="Inter" w:eastAsia="Noto Sans CJK JP" w:cs="Noto Sans CJK JP"/>
        </w:rPr>
        <w:t>"Minimize risks of falls and fall related injury through next review date."</w:t>
      </w:r>
    </w:p>
    <w:p>
      <w:pPr>
        <w:pStyle w:val="ListBullet2"/>
      </w:pPr>
      <w:r>
        <w:rPr>
          <w:color w:val="404040"/>
          <w:sz w:val="24"/>
          <w:rFonts w:ascii="Inter" w:hAnsi="Inter" w:eastAsia="Noto Sans CJK JP" w:cs="Noto Sans CJK JP"/>
        </w:rPr>
        <w:t>"Resident will have no fall related injuries through next review date."</w:t>
      </w:r>
    </w:p>
    <w:p>
      <w:pPr/>
      <w:r>
        <w:rPr>
          <w:color w:val="404040"/>
          <w:sz w:val="24"/>
          <w:rFonts w:ascii="Inter" w:hAnsi="Inter" w:eastAsia="Noto Sans CJK JP" w:cs="Noto Sans CJK JP"/>
        </w:rPr>
        <w:t>In long-term care, goals often focus on maintenance — preventing decline or incidents — rather than improvement. Success or failure is determined by whether the outcome occurred; for example, if the resident had a fall, the goal was not met.</w:t>
      </w:r>
    </w:p>
    <w:p>
      <w:pPr>
        <w:pStyle w:val="Heading2"/>
        <w:keepNext/>
        <w:keepLines/>
        <w:ind w:left="0"/>
        <w:outlineLvl w:val="1"/>
      </w:pPr>
      <w:r>
        <w:rPr>
          <w:b/>
          <w:color w:val="404040"/>
          <w:sz w:val="28"/>
          <w:rFonts w:ascii="Inter" w:hAnsi="Inter" w:eastAsia="Noto Sans CJK JP" w:cs="Noto Sans CJK JP"/>
        </w:rPr>
        <w:t>Interventions/Tasks column</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Interventions/Tasks</w:t>
      </w:r>
      <w:r>
        <w:rPr>
          <w:color w:val="404040"/>
          <w:sz w:val="24"/>
          <w:rFonts w:ascii="Inter" w:hAnsi="Inter" w:eastAsia="Noto Sans CJK JP" w:cs="Noto Sans CJK JP"/>
        </w:rPr>
        <w:t xml:space="preserve"> column details what staff should do to address the focus.</w:t>
      </w:r>
    </w:p>
    <w:p>
      <w:pPr>
        <w:pStyle w:val="ListBullet2"/>
      </w:pPr>
      <w:r>
        <w:rPr>
          <w:b/>
          <w:color w:val="404040"/>
          <w:sz w:val="24"/>
          <w:rFonts w:ascii="Inter" w:hAnsi="Inter" w:eastAsia="Noto Sans CJK JP" w:cs="Noto Sans CJK JP"/>
        </w:rPr>
        <w:t>Interventions</w:t>
      </w:r>
      <w:r>
        <w:rPr>
          <w:color w:val="404040"/>
          <w:sz w:val="24"/>
          <w:rFonts w:ascii="Inter" w:hAnsi="Inter" w:eastAsia="Noto Sans CJK JP" w:cs="Noto Sans CJK JP"/>
        </w:rPr>
        <w:t xml:space="preserve"> are specific instructions for staff, written so anyone could follow them, even if unfamiliar with the resident. Examples include "Assist resident with transfers and ambulation as needed" and "Provide floor mats to resident to help prevent injury."</w:t>
      </w:r>
    </w:p>
    <w:p>
      <w:pPr>
        <w:pStyle w:val="ListBullet2"/>
      </w:pPr>
      <w:r>
        <w:rPr>
          <w:b/>
          <w:color w:val="404040"/>
          <w:sz w:val="24"/>
          <w:rFonts w:ascii="Inter" w:hAnsi="Inter" w:eastAsia="Noto Sans CJK JP" w:cs="Noto Sans CJK JP"/>
        </w:rPr>
        <w:t>Tasks</w:t>
      </w:r>
      <w:r>
        <w:rPr>
          <w:color w:val="404040"/>
          <w:sz w:val="24"/>
          <w:rFonts w:ascii="Inter" w:hAnsi="Inter" w:eastAsia="Noto Sans CJK JP" w:cs="Noto Sans CJK JP"/>
        </w:rPr>
        <w:t xml:space="preserve"> are interventions with a schedule and a documentation prompt, such as "Place floor mat next to resident bed and sign off when completed."</w:t>
      </w:r>
    </w:p>
    <w:p>
      <w:pPr/>
      <w:r>
        <w:rPr>
          <w:color w:val="404040"/>
          <w:sz w:val="24"/>
          <w:rFonts w:ascii="Inter" w:hAnsi="Inter" w:eastAsia="Noto Sans CJK JP" w:cs="Noto Sans CJK JP"/>
        </w:rPr>
        <w:t>In the care plan, you will usually see interventions, and sometimes tasks. Tasks are actionable items that require staff to document completion.</w:t>
      </w:r>
    </w:p>
    <w:p>
      <w:pPr>
        <w:pStyle w:val="Heading2"/>
        <w:keepNext/>
        <w:keepLines/>
        <w:ind w:left="0"/>
        <w:outlineLvl w:val="1"/>
      </w:pPr>
      <w:r>
        <w:rPr>
          <w:b/>
          <w:color w:val="404040"/>
          <w:sz w:val="28"/>
          <w:rFonts w:ascii="Inter" w:hAnsi="Inter" w:eastAsia="Noto Sans CJK JP" w:cs="Noto Sans CJK JP"/>
        </w:rPr>
        <w:t>Example focus entry</w:t>
      </w:r>
    </w:p>
    <w:p>
      <w:pPr>
        <w:pStyle w:val="ListBullet2"/>
      </w:pPr>
      <w:r>
        <w:rPr>
          <w:b/>
          <w:color w:val="404040"/>
          <w:sz w:val="24"/>
          <w:rFonts w:ascii="Inter" w:hAnsi="Inter" w:eastAsia="Noto Sans CJK JP" w:cs="Noto Sans CJK JP"/>
        </w:rPr>
        <w:t>Focus:</w:t>
      </w:r>
      <w:r>
        <w:rPr>
          <w:color w:val="404040"/>
          <w:sz w:val="24"/>
          <w:rFonts w:ascii="Inter" w:hAnsi="Inter" w:eastAsia="Noto Sans CJK JP" w:cs="Noto Sans CJK JP"/>
        </w:rPr>
        <w:t xml:space="preserve"> Increased potential for falls related to H</w:t>
      </w:r>
    </w:p>
    <w:p>
      <w:pPr>
        <w:pStyle w:val="ListBullet2"/>
      </w:pPr>
      <w:r>
        <w:rPr>
          <w:b/>
          <w:color w:val="404040"/>
          <w:sz w:val="24"/>
          <w:rFonts w:ascii="Inter" w:hAnsi="Inter" w:eastAsia="Noto Sans CJK JP" w:cs="Noto Sans CJK JP"/>
        </w:rPr>
        <w:t>Goals:</w:t>
      </w:r>
    </w:p>
    <w:p>
      <w:pPr>
        <w:pStyle w:val="ListBullet3"/>
      </w:pPr>
      <w:r>
        <w:rPr>
          <w:color w:val="404040"/>
          <w:sz w:val="24"/>
          <w:rFonts w:ascii="Inter" w:hAnsi="Inter" w:eastAsia="Noto Sans CJK JP" w:cs="Noto Sans CJK JP"/>
        </w:rPr>
        <w:t>Minimize risks of falls and fall related injury through next review date.</w:t>
      </w:r>
    </w:p>
    <w:p>
      <w:pPr>
        <w:pStyle w:val="ListBullet3"/>
      </w:pPr>
      <w:r>
        <w:rPr>
          <w:color w:val="404040"/>
          <w:sz w:val="24"/>
          <w:rFonts w:ascii="Inter" w:hAnsi="Inter" w:eastAsia="Noto Sans CJK JP" w:cs="Noto Sans CJK JP"/>
        </w:rPr>
        <w:t>Resident will have no fall related injuries through next review date.</w:t>
      </w:r>
    </w:p>
    <w:p>
      <w:pPr>
        <w:pStyle w:val="ListBullet2"/>
      </w:pPr>
      <w:r>
        <w:rPr>
          <w:b/>
          <w:color w:val="404040"/>
          <w:sz w:val="24"/>
          <w:rFonts w:ascii="Inter" w:hAnsi="Inter" w:eastAsia="Noto Sans CJK JP" w:cs="Noto Sans CJK JP"/>
        </w:rPr>
        <w:t>Interventions/Tasks:</w:t>
      </w:r>
    </w:p>
    <w:p>
      <w:pPr>
        <w:pStyle w:val="ListBullet3"/>
      </w:pPr>
      <w:r>
        <w:rPr>
          <w:color w:val="404040"/>
          <w:sz w:val="24"/>
          <w:rFonts w:ascii="Inter" w:hAnsi="Inter" w:eastAsia="Noto Sans CJK JP" w:cs="Noto Sans CJK JP"/>
        </w:rPr>
        <w:t>Assist resident with transfers and ambulation as needed.</w:t>
      </w:r>
    </w:p>
    <w:p>
      <w:pPr>
        <w:pStyle w:val="ListBullet3"/>
      </w:pPr>
      <w:r>
        <w:rPr>
          <w:color w:val="404040"/>
          <w:sz w:val="24"/>
          <w:rFonts w:ascii="Inter" w:hAnsi="Inter" w:eastAsia="Noto Sans CJK JP" w:cs="Noto Sans CJK JP"/>
        </w:rPr>
        <w:t>Clear pathways, adequate lighting, proper footwear.</w:t>
      </w:r>
    </w:p>
    <w:p>
      <w:pPr>
        <w:pStyle w:val="ListBullet3"/>
      </w:pPr>
      <w:r>
        <w:rPr>
          <w:color w:val="404040"/>
          <w:sz w:val="24"/>
          <w:rFonts w:ascii="Inter" w:hAnsi="Inter" w:eastAsia="Noto Sans CJK JP" w:cs="Noto Sans CJK JP"/>
        </w:rPr>
        <w:t>Keep bed in lowest position and all falls in place if indicated.</w:t>
      </w:r>
    </w:p>
    <w:p>
      <w:pPr>
        <w:pStyle w:val="ListBullet3"/>
      </w:pPr>
      <w:r>
        <w:rPr>
          <w:color w:val="404040"/>
          <w:sz w:val="24"/>
          <w:rFonts w:ascii="Inter" w:hAnsi="Inter" w:eastAsia="Noto Sans CJK JP" w:cs="Noto Sans CJK JP"/>
        </w:rPr>
        <w:t>Keep room clutter free.</w:t>
      </w:r>
    </w:p>
    <w:p>
      <w:pPr>
        <w:pStyle w:val="ListBullet3"/>
      </w:pPr>
      <w:r>
        <w:rPr>
          <w:color w:val="404040"/>
          <w:sz w:val="24"/>
          <w:rFonts w:ascii="Inter" w:hAnsi="Inter" w:eastAsia="Noto Sans CJK JP" w:cs="Noto Sans CJK JP"/>
        </w:rPr>
        <w:t>Offer and assist with toileting needs per plan and as indicated.</w:t>
      </w:r>
    </w:p>
    <w:p>
      <w:pPr>
        <w:pStyle w:val="ListBullet3"/>
      </w:pPr>
      <w:r>
        <w:rPr>
          <w:color w:val="404040"/>
          <w:sz w:val="24"/>
          <w:rFonts w:ascii="Inter" w:hAnsi="Inter" w:eastAsia="Noto Sans CJK JP" w:cs="Noto Sans CJK JP"/>
        </w:rPr>
        <w:t>Therapy to evaluate and treat as indicated.</w:t>
      </w:r>
    </w:p>
    <w:p>
      <w:pPr>
        <w:pStyle w:val="ListBullet3"/>
      </w:pPr>
      <w:r>
        <w:rPr>
          <w:color w:val="404040"/>
          <w:sz w:val="24"/>
          <w:rFonts w:ascii="Inter" w:hAnsi="Inter" w:eastAsia="Noto Sans CJK JP" w:cs="Noto Sans CJK JP"/>
        </w:rPr>
        <w:t>Watch for dizziness when changing position from sitting to standing. Encourage to pause for a few minutes.</w:t>
      </w:r>
    </w:p>
    <w:p>
      <w:pPr>
        <w:keepNext/>
        <w:keepLines/>
      </w:pPr>
      <w:r>
        <w:rPr>
          <w:color w:val="404040"/>
          <w:sz w:val="24"/>
          <w:rFonts w:ascii="Inter" w:hAnsi="Inter" w:eastAsia="Noto Sans CJK JP" w:cs="Noto Sans CJK JP"/>
        </w:rPr>
        <w:t>When reviewing a care plan, read each focus area to understand the resident's risks or needs. Review the goals to know what outcomes are being targeted and how success is measured. Follow the interventions and tasks as written, ensuring all actions are completed and documented as required.</w:t>
      </w:r>
    </w:p>
    <w:p>
      <w:pPr>
        <w:keepNext/>
        <w:keepLines/>
        <w:jc w:val="center"/>
      </w:pPr>
      <w:r>
        <w:drawing>
          <wp:inline xmlns:a="http://schemas.openxmlformats.org/drawingml/2006/main" xmlns:pic="http://schemas.openxmlformats.org/drawingml/2006/picture">
            <wp:extent cx="5328000" cy="3396371"/>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showing the Focus, Goals, and Interventions/Tasks columns, with example entries for fall risk, comfort, and mobility, and edit and new entry options visible.</w:t>
      </w:r>
    </w:p>
    <w:p>
      <w:pPr/>
      <w:r>
        <w:rPr>
          <w:color w:val="404040"/>
          <w:sz w:val="24"/>
          <w:rFonts w:ascii="Inter" w:hAnsi="Inter" w:eastAsia="Noto Sans CJK JP" w:cs="Noto Sans CJK JP"/>
        </w:rPr>
        <w:t>By understanding the structure and intent of each column, you can accurately interpret and implement the resident's care plan, ensuring all care actions are purposeful and measurable.</w:t>
      </w:r>
    </w:p>
    <w:p>
      <w:pPr>
        <w:pStyle w:val="Heading1"/>
        <w:keepNext/>
        <w:keepLines/>
        <w:outlineLvl w:val="0"/>
      </w:pPr>
      <w:r>
        <w:rPr>
          <w:b/>
          <w:color w:val="404040"/>
          <w:sz w:val="32"/>
          <w:rFonts w:ascii="Inter" w:hAnsi="Inter" w:eastAsia="Noto Sans CJK JP" w:cs="Noto Sans CJK JP"/>
        </w:rPr>
        <w:t>Adding a new focus to the care plan</w:t>
      </w:r>
    </w:p>
    <w:p>
      <w:pPr/>
      <w:r>
        <w:rPr>
          <w:color w:val="404040"/>
          <w:sz w:val="24"/>
          <w:rFonts w:ascii="Inter" w:hAnsi="Inter" w:eastAsia="Noto Sans CJK JP" w:cs="Noto Sans CJK JP"/>
        </w:rPr>
        <w:t>This section explains the difference between interventions and tasks, introduces the cardex, and shows how to add a new focus to a resident's care plan. It also clarifies the distinction between a custom focus and a focus selected from the care plan library.</w:t>
      </w:r>
    </w:p>
    <w:p>
      <w:pPr>
        <w:pStyle w:val="Heading2"/>
        <w:keepNext/>
        <w:keepLines/>
        <w:ind w:left="0"/>
        <w:outlineLvl w:val="1"/>
      </w:pPr>
      <w:r>
        <w:rPr>
          <w:b/>
          <w:color w:val="404040"/>
          <w:sz w:val="28"/>
          <w:rFonts w:ascii="Inter" w:hAnsi="Inter" w:eastAsia="Noto Sans CJK JP" w:cs="Noto Sans CJK JP"/>
        </w:rPr>
        <w:t>Interventions versus tasks</w:t>
      </w:r>
    </w:p>
    <w:p>
      <w:pPr/>
      <w:r>
        <w:rPr>
          <w:color w:val="404040"/>
          <w:sz w:val="24"/>
          <w:rFonts w:ascii="Inter" w:hAnsi="Inter" w:eastAsia="Noto Sans CJK JP" w:cs="Noto Sans CJK JP"/>
        </w:rPr>
        <w:t>Interventions are general guidelines for staff, such as "Keep bed in lowest position and fall mats in place if indicated" or "Clear pathways, get rid of clutter." Interventions provide overall guidance on what needs to be done for the resident, while tasks are specific, scheduled actions that require documentation upon completion.</w:t>
      </w:r>
    </w:p>
    <w:p>
      <w:pPr>
        <w:pStyle w:val="Heading2"/>
        <w:keepNext/>
        <w:keepLines/>
        <w:ind w:left="0"/>
        <w:outlineLvl w:val="1"/>
      </w:pPr>
      <w:r>
        <w:rPr>
          <w:b/>
          <w:color w:val="404040"/>
          <w:sz w:val="28"/>
          <w:rFonts w:ascii="Inter" w:hAnsi="Inter" w:eastAsia="Noto Sans CJK JP" w:cs="Noto Sans CJK JP"/>
        </w:rPr>
        <w:t>Understanding the cardex</w:t>
      </w:r>
    </w:p>
    <w:p>
      <w:pPr/>
      <w:r>
        <w:rPr>
          <w:color w:val="404040"/>
          <w:sz w:val="24"/>
          <w:rFonts w:ascii="Inter" w:hAnsi="Inter" w:eastAsia="Noto Sans CJK JP" w:cs="Noto Sans CJK JP"/>
        </w:rPr>
        <w:t>The cardex is a summary tool where staff can quickly view care instructions. All tasks appear on the cardex, and some interventions may also appear there.</w:t>
      </w:r>
    </w:p>
    <w:p>
      <w:pPr>
        <w:pStyle w:val="Heading2"/>
        <w:keepNext/>
        <w:keepLines/>
        <w:ind w:left="0"/>
        <w:outlineLvl w:val="1"/>
      </w:pPr>
      <w:r>
        <w:rPr>
          <w:b/>
          <w:color w:val="404040"/>
          <w:sz w:val="28"/>
          <w:rFonts w:ascii="Inter" w:hAnsi="Inter" w:eastAsia="Noto Sans CJK JP" w:cs="Noto Sans CJK JP"/>
        </w:rPr>
        <w:t>Two ways to add a focus</w:t>
      </w:r>
    </w:p>
    <w:p>
      <w:pPr/>
      <w:r>
        <w:rPr>
          <w:color w:val="404040"/>
          <w:sz w:val="24"/>
          <w:rFonts w:ascii="Inter" w:hAnsi="Inter" w:eastAsia="Noto Sans CJK JP" w:cs="Noto Sans CJK JP"/>
        </w:rPr>
        <w:t>The care plan is structured as a text document with columns for Focus, Goals, and Interventions/Tasks. You can add a new focus in two ways:</w:t>
      </w:r>
    </w:p>
    <w:p>
      <w:pPr>
        <w:pStyle w:val="ListBullet2"/>
      </w:pPr>
      <w:r>
        <w:rPr>
          <w:b/>
          <w:color w:val="404040"/>
          <w:sz w:val="24"/>
          <w:rFonts w:ascii="Inter" w:hAnsi="Inter" w:eastAsia="Noto Sans CJK JP" w:cs="Noto Sans CJK JP"/>
        </w:rPr>
        <w:t>New Custom Focus:</w:t>
      </w:r>
      <w:r>
        <w:rPr>
          <w:color w:val="404040"/>
          <w:sz w:val="24"/>
          <w:rFonts w:ascii="Inter" w:hAnsi="Inter" w:eastAsia="Noto Sans CJK JP" w:cs="Noto Sans CJK JP"/>
        </w:rPr>
        <w:t xml:space="preserve"> Enter a free-form statement specific to the resident.</w:t>
      </w:r>
    </w:p>
    <w:p>
      <w:pPr>
        <w:pStyle w:val="ListBullet2"/>
      </w:pPr>
      <w:r>
        <w:rPr>
          <w:b/>
          <w:color w:val="404040"/>
          <w:sz w:val="24"/>
          <w:rFonts w:ascii="Inter" w:hAnsi="Inter" w:eastAsia="Noto Sans CJK JP" w:cs="Noto Sans CJK JP"/>
        </w:rPr>
        <w:t>Library Focus:</w:t>
      </w:r>
      <w:r>
        <w:rPr>
          <w:color w:val="404040"/>
          <w:sz w:val="24"/>
          <w:rFonts w:ascii="Inter" w:hAnsi="Inter" w:eastAsia="Noto Sans CJK JP" w:cs="Noto Sans CJK JP"/>
        </w:rPr>
        <w:t xml:space="preserve"> Select from a preset list of focuses, goals, and interventions created by your facility administrator.</w:t>
      </w:r>
    </w:p>
    <w:p>
      <w:pPr>
        <w:pStyle w:val="Heading2"/>
        <w:keepNext/>
        <w:keepLines/>
        <w:ind w:left="0"/>
        <w:outlineLvl w:val="1"/>
      </w:pPr>
      <w:r>
        <w:rPr>
          <w:b/>
          <w:color w:val="404040"/>
          <w:sz w:val="28"/>
          <w:rFonts w:ascii="Inter" w:hAnsi="Inter" w:eastAsia="Noto Sans CJK JP" w:cs="Noto Sans CJK JP"/>
        </w:rPr>
        <w:t>Adding a custom focus</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New Custom Focus</w:t>
      </w:r>
      <w:r>
        <w:rPr>
          <w:color w:val="404040"/>
          <w:sz w:val="24"/>
          <w:rFonts w:ascii="Inter" w:hAnsi="Inter" w:eastAsia="Noto Sans CJK JP" w:cs="Noto Sans CJK JP"/>
        </w:rPr>
        <w:t xml:space="preserve"> button to open the custom focus entry window. In the </w:t>
      </w:r>
      <w:r>
        <w:rPr>
          <w:b/>
          <w:color w:val="404040"/>
          <w:sz w:val="24"/>
          <w:rFonts w:ascii="Inter" w:hAnsi="Inter" w:eastAsia="Noto Sans CJK JP" w:cs="Noto Sans CJK JP"/>
        </w:rPr>
        <w:t>Custom Focus Statement</w:t>
      </w:r>
      <w:r>
        <w:rPr>
          <w:color w:val="404040"/>
          <w:sz w:val="24"/>
          <w:rFonts w:ascii="Inter" w:hAnsi="Inter" w:eastAsia="Noto Sans CJK JP" w:cs="Noto Sans CJK JP"/>
        </w:rPr>
        <w:t xml:space="preserve"> window:</w:t>
      </w:r>
    </w:p>
    <w:p>
      <w:pPr>
        <w:pStyle w:val="ListBullet2"/>
      </w:pPr>
      <w:r>
        <w:rPr>
          <w:color w:val="404040"/>
          <w:sz w:val="24"/>
          <w:rFonts w:ascii="Inter" w:hAnsi="Inter" w:eastAsia="Noto Sans CJK JP" w:cs="Noto Sans CJK JP"/>
        </w:rPr>
        <w:t>Confirm the resident's name and ID at the top.</w:t>
      </w:r>
    </w:p>
    <w:p>
      <w:pPr>
        <w:pStyle w:val="ListBullet2"/>
      </w:pPr>
      <w:r>
        <w:rPr>
          <w:color w:val="404040"/>
          <w:sz w:val="24"/>
          <w:rFonts w:ascii="Inter" w:hAnsi="Inter" w:eastAsia="Noto Sans CJK JP" w:cs="Noto Sans CJK JP"/>
        </w:rPr>
        <w:t xml:space="preserve">Ensure the status is set to </w:t>
      </w:r>
      <w:r>
        <w:rPr>
          <w:b/>
          <w:color w:val="404040"/>
          <w:sz w:val="24"/>
          <w:rFonts w:ascii="Inter" w:hAnsi="Inter" w:eastAsia="Noto Sans CJK JP" w:cs="Noto Sans CJK JP"/>
        </w:rPr>
        <w:t>Active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Enter the </w:t>
      </w:r>
      <w:r>
        <w:rPr>
          <w:b/>
          <w:color w:val="404040"/>
          <w:sz w:val="24"/>
          <w:rFonts w:ascii="Inter" w:hAnsi="Inter" w:eastAsia="Noto Sans CJK JP" w:cs="Noto Sans CJK JP"/>
        </w:rPr>
        <w:t>Date Initiated</w:t>
      </w:r>
      <w:r>
        <w:rPr>
          <w:color w:val="404040"/>
          <w:sz w:val="24"/>
          <w:rFonts w:ascii="Inter" w:hAnsi="Inter" w:eastAsia="Noto Sans CJK JP" w:cs="Noto Sans CJK JP"/>
        </w:rPr>
        <w:t xml:space="preserve"> (for example, 8/18/2026).</w:t>
      </w:r>
    </w:p>
    <w:p>
      <w:pPr>
        <w:pStyle w:val="ListBullet2"/>
      </w:pPr>
      <w:r>
        <w:rPr>
          <w:color w:val="404040"/>
          <w:sz w:val="24"/>
          <w:rFonts w:ascii="Inter" w:hAnsi="Inter" w:eastAsia="Noto Sans CJK JP" w:cs="Noto Sans CJK JP"/>
        </w:rPr>
        <w:t xml:space="preserve">Type your custom focus statement 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w:t>
      </w:r>
    </w:p>
    <w:p>
      <w:pPr>
        <w:pStyle w:val="ListBullet2"/>
      </w:pPr>
      <w:r>
        <w:rPr>
          <w:color w:val="404040"/>
          <w:sz w:val="24"/>
          <w:rFonts w:ascii="Inter" w:hAnsi="Inter" w:eastAsia="Noto Sans CJK JP" w:cs="Noto Sans CJK JP"/>
        </w:rPr>
        <w:t>Optionally, assign review departments and dates as needed.</w:t>
      </w:r>
    </w:p>
    <w:p>
      <w:pPr>
        <w:pStyle w:val="ListBullet2"/>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Save &amp; New</w:t>
      </w:r>
      <w:r>
        <w:rPr>
          <w:color w:val="404040"/>
          <w:sz w:val="24"/>
          <w:rFonts w:ascii="Inter" w:hAnsi="Inter" w:eastAsia="Noto Sans CJK JP" w:cs="Noto Sans CJK JP"/>
        </w:rPr>
        <w:t xml:space="preserve"> to add the custom focus to the care plan.</w:t>
      </w:r>
    </w:p>
    <w:p>
      <w:pPr>
        <w:keepNext/>
        <w:keepLines/>
        <w:jc w:val="center"/>
      </w:pPr>
      <w:r>
        <w:drawing>
          <wp:inline xmlns:a="http://schemas.openxmlformats.org/drawingml/2006/main" xmlns:pic="http://schemas.openxmlformats.org/drawingml/2006/picture">
            <wp:extent cx="5328000" cy="3396371"/>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396371"/>
                    </a:xfrm>
                    <a:prstGeom prst="rect"/>
                  </pic:spPr>
                </pic:pic>
              </a:graphicData>
            </a:graphic>
          </wp:inline>
        </w:drawing>
      </w:r>
    </w:p>
    <w:p>
      <w:pPr>
        <w:pStyle w:val="Caption"/>
        <w:jc w:val="center"/>
      </w:pPr>
      <w:r>
        <w:rPr>
          <w:b/>
          <w:color w:val="404040"/>
        </w:rPr>
        <w:t>Custom Focus Statement window open, showing fields for resident, status, date initiated, description, and review departments, with the Care Plan Detail screen visible in the background.</w:t>
      </w:r>
    </w:p>
    <w:p>
      <w:pPr>
        <w:pStyle w:val="Heading2"/>
        <w:keepNext/>
        <w:keepLines/>
        <w:ind w:left="0"/>
        <w:outlineLvl w:val="1"/>
      </w:pPr>
      <w:r>
        <w:rPr>
          <w:b/>
          <w:color w:val="404040"/>
          <w:sz w:val="28"/>
          <w:rFonts w:ascii="Inter" w:hAnsi="Inter" w:eastAsia="Noto Sans CJK JP" w:cs="Noto Sans CJK JP"/>
        </w:rPr>
        <w:t>Adding a focus from the library</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New Focus</w:t>
      </w:r>
      <w:r>
        <w:rPr>
          <w:color w:val="404040"/>
          <w:sz w:val="24"/>
          <w:rFonts w:ascii="Inter" w:hAnsi="Inter" w:eastAsia="Noto Sans CJK JP" w:cs="Noto Sans CJK JP"/>
        </w:rPr>
        <w:t xml:space="preserve"> button at the top of the Care Plan Detail screen. A dropdown appears, allowing you to select from preset focuses, goals, and interventions. This method is preferred for consistency and efficiency, as most facilities have a pre-built library of care plan items.</w:t>
      </w:r>
    </w:p>
    <w:p>
      <w:pPr>
        <w:keepNext/>
        <w:keepLines/>
        <w:jc w:val="center"/>
      </w:pPr>
      <w:r>
        <w:drawing>
          <wp:inline xmlns:a="http://schemas.openxmlformats.org/drawingml/2006/main" xmlns:pic="http://schemas.openxmlformats.org/drawingml/2006/picture">
            <wp:extent cx="5328000" cy="3396371"/>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396371"/>
                    </a:xfrm>
                    <a:prstGeom prst="rect"/>
                  </pic:spPr>
                </pic:pic>
              </a:graphicData>
            </a:graphic>
          </wp:inline>
        </w:drawing>
      </w:r>
    </w:p>
    <w:p>
      <w:pPr>
        <w:pStyle w:val="Caption"/>
        <w:jc w:val="center"/>
      </w:pPr>
      <w:r>
        <w:rPr>
          <w:b/>
          <w:color w:val="404040"/>
        </w:rPr>
        <w:t>Cursor hovering over the New Focus button on the Care Plan Detail screen, ready to select a focus from the library.</w:t>
      </w:r>
    </w:p>
    <w:p>
      <w:pPr/>
      <w:r>
        <w:rPr>
          <w:color w:val="404040"/>
          <w:sz w:val="24"/>
          <w:rFonts w:ascii="Inter" w:hAnsi="Inter" w:eastAsia="Noto Sans CJK JP" w:cs="Noto Sans CJK JP"/>
        </w:rPr>
        <w:t>Use the care plan library whenever possible to maintain standardization across resident care plans, and reserve custom focuses for unique situations not covered by the library.</w:t>
      </w:r>
    </w:p>
    <w:p>
      <w:pPr/>
      <w:r>
        <w:rPr>
          <w:color w:val="404040"/>
          <w:sz w:val="24"/>
          <w:rFonts w:ascii="Inter" w:hAnsi="Inter" w:eastAsia="Noto Sans CJK JP" w:cs="Noto Sans CJK JP"/>
        </w:rPr>
        <w:t>By following these steps, you can accurately add new focuses to a resident's care plan, ensuring all care needs are documented and communicated effectively to staff.</w:t>
      </w:r>
    </w:p>
    <w:p>
      <w:pPr>
        <w:pStyle w:val="Heading1"/>
        <w:keepNext/>
        <w:keepLines/>
        <w:outlineLvl w:val="0"/>
      </w:pPr>
      <w:r>
        <w:rPr>
          <w:b/>
          <w:color w:val="404040"/>
          <w:sz w:val="32"/>
          <w:rFonts w:ascii="Inter" w:hAnsi="Inter" w:eastAsia="Noto Sans CJK JP" w:cs="Noto Sans CJK JP"/>
        </w:rPr>
        <w:t>Adding and managing a focus</w:t>
      </w:r>
    </w:p>
    <w:p>
      <w:pPr>
        <w:pStyle w:val="Heading2"/>
        <w:keepNext/>
        <w:keepLines/>
        <w:ind w:left="0"/>
        <w:outlineLvl w:val="1"/>
      </w:pPr>
      <w:r>
        <w:rPr>
          <w:b/>
          <w:color w:val="404040"/>
          <w:sz w:val="28"/>
          <w:rFonts w:ascii="Inter" w:hAnsi="Inter" w:eastAsia="Noto Sans CJK JP" w:cs="Noto Sans CJK JP"/>
        </w:rPr>
        <w:t>7. Open the Care Plan Wizard</w:t>
      </w:r>
    </w:p>
    <w:p>
      <w:pPr/>
      <w:r>
        <w:rPr>
          <w:color w:val="404040"/>
          <w:sz w:val="24"/>
          <w:rFonts w:ascii="Inter" w:hAnsi="Inter" w:eastAsia="Noto Sans CJK JP" w:cs="Noto Sans CJK JP"/>
        </w:rPr>
        <w:t xml:space="preserve">Ensure you are in the </w:t>
      </w:r>
      <w:r>
        <w:rPr>
          <w:b/>
          <w:color w:val="404040"/>
          <w:sz w:val="24"/>
          <w:rFonts w:ascii="Inter" w:hAnsi="Inter" w:eastAsia="Noto Sans CJK JP" w:cs="Noto Sans CJK JP"/>
        </w:rPr>
        <w:t>Care Plan Detail</w:t>
      </w:r>
      <w:r>
        <w:rPr>
          <w:color w:val="404040"/>
          <w:sz w:val="24"/>
          <w:rFonts w:ascii="Inter" w:hAnsi="Inter" w:eastAsia="Noto Sans CJK JP" w:cs="Noto Sans CJK JP"/>
        </w:rPr>
        <w:t xml:space="preserve"> section for the correct resident (for example, Aldrich, Arica). Click to open the Care Plan Wizard.</w:t>
      </w:r>
    </w:p>
    <w:p>
      <w:pPr>
        <w:pStyle w:val="Heading2"/>
        <w:keepNext/>
        <w:keepLines/>
        <w:ind w:left="0"/>
        <w:outlineLvl w:val="1"/>
      </w:pPr>
      <w:r>
        <w:rPr>
          <w:b/>
          <w:color w:val="404040"/>
          <w:sz w:val="28"/>
          <w:rFonts w:ascii="Inter" w:hAnsi="Inter" w:eastAsia="Noto Sans CJK JP" w:cs="Noto Sans CJK JP"/>
        </w:rPr>
        <w:t>8. Select the focus category</w:t>
      </w:r>
    </w:p>
    <w:p>
      <w:pPr>
        <w:keepNext/>
        <w:keepLines/>
      </w:pPr>
      <w:r>
        <w:rPr>
          <w:color w:val="404040"/>
          <w:sz w:val="24"/>
          <w:rFonts w:ascii="Inter" w:hAnsi="Inter" w:eastAsia="Noto Sans CJK JP" w:cs="Noto Sans CJK JP"/>
        </w:rPr>
        <w:t xml:space="preserve">In the Care Plan Wizard, locate the </w:t>
      </w:r>
      <w:r>
        <w:rPr>
          <w:b/>
          <w:color w:val="404040"/>
          <w:sz w:val="24"/>
          <w:rFonts w:ascii="Inter" w:hAnsi="Inter" w:eastAsia="Noto Sans CJK JP" w:cs="Noto Sans CJK JP"/>
        </w:rPr>
        <w:t>Focus Category</w:t>
      </w:r>
      <w:r>
        <w:rPr>
          <w:color w:val="404040"/>
          <w:sz w:val="24"/>
          <w:rFonts w:ascii="Inter" w:hAnsi="Inter" w:eastAsia="Noto Sans CJK JP" w:cs="Noto Sans CJK JP"/>
        </w:rPr>
        <w:t xml:space="preserve"> dropdown menu. Click the dropdown to display the available focus categories, scroll through the list, and select </w:t>
      </w:r>
      <w:r>
        <w:rPr>
          <w:b/>
          <w:color w:val="404040"/>
          <w:sz w:val="24"/>
          <w:rFonts w:ascii="Inter" w:hAnsi="Inter" w:eastAsia="Noto Sans CJK JP" w:cs="Noto Sans CJK JP"/>
        </w:rPr>
        <w:t>IMPAIRED SKIN INTEGRITY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396371"/>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396371"/>
                    </a:xfrm>
                    <a:prstGeom prst="rect"/>
                  </pic:spPr>
                </pic:pic>
              </a:graphicData>
            </a:graphic>
          </wp:inline>
        </w:drawing>
      </w:r>
    </w:p>
    <w:p>
      <w:pPr>
        <w:pStyle w:val="Caption"/>
        <w:jc w:val="center"/>
      </w:pPr>
      <w:r>
        <w:rPr>
          <w:b/>
          <w:color w:val="404040"/>
        </w:rPr>
        <w:t>Care Plan Wizard open with the Focus Category dropdown expanded, showing options including "IMPAIRED SKIN INTEGRITY."</w:t>
      </w:r>
    </w:p>
    <w:p>
      <w:pPr>
        <w:pStyle w:val="Heading2"/>
        <w:keepNext/>
        <w:keepLines/>
        <w:ind w:left="0"/>
        <w:outlineLvl w:val="1"/>
      </w:pPr>
      <w:r>
        <w:rPr>
          <w:b/>
          <w:color w:val="404040"/>
          <w:sz w:val="28"/>
          <w:rFonts w:ascii="Inter" w:hAnsi="Inter" w:eastAsia="Noto Sans CJK JP" w:cs="Noto Sans CJK JP"/>
        </w:rPr>
        <w:t>9. Choose a standard focus</w:t>
      </w:r>
    </w:p>
    <w:p>
      <w:pPr>
        <w:keepNext/>
        <w:keepLines/>
      </w:pPr>
      <w:r>
        <w:rPr>
          <w:color w:val="404040"/>
          <w:sz w:val="24"/>
          <w:rFonts w:ascii="Inter" w:hAnsi="Inter" w:eastAsia="Noto Sans CJK JP" w:cs="Noto Sans CJK JP"/>
        </w:rPr>
        <w:t xml:space="preserve">After selecting </w:t>
      </w:r>
      <w:r>
        <w:rPr>
          <w:b/>
          <w:color w:val="404040"/>
          <w:sz w:val="24"/>
          <w:rFonts w:ascii="Inter" w:hAnsi="Inter" w:eastAsia="Noto Sans CJK JP" w:cs="Noto Sans CJK JP"/>
        </w:rPr>
        <w:t>IMPAIRED SKIN INTEGRITY</w:t>
      </w:r>
      <w:r>
        <w:rPr>
          <w:color w:val="404040"/>
          <w:sz w:val="24"/>
          <w:rFonts w:ascii="Inter" w:hAnsi="Inter" w:eastAsia="Noto Sans CJK JP" w:cs="Noto Sans CJK JP"/>
        </w:rPr>
        <w:t xml:space="preserve">, review the available focus list and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next to "Potential for skin breakdown R/T" to select this standard focus.</w:t>
      </w:r>
    </w:p>
    <w:p>
      <w:pPr>
        <w:keepNext/>
        <w:keepLines/>
        <w:jc w:val="center"/>
      </w:pPr>
      <w:r>
        <w:drawing>
          <wp:inline xmlns:a="http://schemas.openxmlformats.org/drawingml/2006/main" xmlns:pic="http://schemas.openxmlformats.org/drawingml/2006/picture">
            <wp:extent cx="5328000" cy="3396371"/>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396371"/>
                    </a:xfrm>
                    <a:prstGeom prst="rect"/>
                  </pic:spPr>
                </pic:pic>
              </a:graphicData>
            </a:graphic>
          </wp:inline>
        </w:drawing>
      </w:r>
    </w:p>
    <w:p>
      <w:pPr>
        <w:pStyle w:val="Caption"/>
        <w:jc w:val="center"/>
      </w:pPr>
      <w:r>
        <w:rPr>
          <w:b/>
          <w:color w:val="404040"/>
        </w:rPr>
        <w:t>Care Plan Wizard showing Focus Category set to "IMPAIRED SKIN INTEGRITY" with the focus list including "Potential for skin breakdown R/T."</w:t>
      </w:r>
    </w:p>
    <w:p>
      <w:pPr>
        <w:pStyle w:val="Heading2"/>
        <w:keepNext/>
        <w:keepLines/>
        <w:ind w:left="0"/>
        <w:outlineLvl w:val="1"/>
      </w:pPr>
      <w:r>
        <w:rPr>
          <w:b/>
          <w:color w:val="404040"/>
          <w:sz w:val="28"/>
          <w:rFonts w:ascii="Inter" w:hAnsi="Inter" w:eastAsia="Noto Sans CJK JP" w:cs="Noto Sans CJK JP"/>
        </w:rPr>
        <w:t>10. Edit focus details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Edit Focus</w:t>
      </w:r>
      <w:r>
        <w:rPr>
          <w:color w:val="404040"/>
          <w:sz w:val="24"/>
          <w:rFonts w:ascii="Inter" w:hAnsi="Inter" w:eastAsia="Noto Sans CJK JP" w:cs="Noto Sans CJK JP"/>
        </w:rPr>
        <w:t xml:space="preserve"> window appears. Confirm the following details:</w:t>
      </w:r>
    </w:p>
    <w:p>
      <w:pPr>
        <w:pStyle w:val="ListBullet2"/>
      </w:pPr>
      <w:r>
        <w:rPr>
          <w:b/>
          <w:color w:val="404040"/>
          <w:sz w:val="24"/>
          <w:rFonts w:ascii="Inter" w:hAnsi="Inter" w:eastAsia="Noto Sans CJK JP" w:cs="Noto Sans CJK JP"/>
        </w:rPr>
        <w:t>Standard Focus:</w:t>
      </w:r>
      <w:r>
        <w:rPr>
          <w:color w:val="404040"/>
          <w:sz w:val="24"/>
          <w:rFonts w:ascii="Inter" w:hAnsi="Inter" w:eastAsia="Noto Sans CJK JP" w:cs="Noto Sans CJK JP"/>
        </w:rPr>
        <w:t xml:space="preserve"> Potential for skin breakdown R/T</w:t>
      </w:r>
    </w:p>
    <w:p>
      <w:pPr>
        <w:pStyle w:val="ListBullet2"/>
      </w:pPr>
      <w:r>
        <w:rPr>
          <w:b/>
          <w:color w:val="404040"/>
          <w:sz w:val="24"/>
          <w:rFonts w:ascii="Inter" w:hAnsi="Inter" w:eastAsia="Noto Sans CJK JP" w:cs="Noto Sans CJK JP"/>
        </w:rPr>
        <w:t>Date Initiated:</w:t>
      </w:r>
      <w:r>
        <w:rPr>
          <w:color w:val="404040"/>
          <w:sz w:val="24"/>
          <w:rFonts w:ascii="Inter" w:hAnsi="Inter" w:eastAsia="Noto Sans CJK JP" w:cs="Noto Sans CJK JP"/>
        </w:rPr>
        <w:t xml:space="preserve"> 8/18/2026 (or as appropriate)</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Active</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Potential for skin breakdown R/T</w:t>
      </w:r>
    </w:p>
    <w:p>
      <w:pPr>
        <w:keepNext/>
        <w:keepLines/>
      </w:pPr>
      <w:r>
        <w:rPr>
          <w:color w:val="404040"/>
          <w:sz w:val="24"/>
          <w:rFonts w:ascii="Inter" w:hAnsi="Inter" w:eastAsia="Noto Sans CJK JP" w:cs="Noto Sans CJK JP"/>
        </w:rPr>
        <w:t xml:space="preserve">Assign review departments as needed, for example setting </w:t>
      </w:r>
      <w:r>
        <w:rPr>
          <w:b/>
          <w:color w:val="404040"/>
          <w:sz w:val="24"/>
          <w:rFonts w:ascii="Inter" w:hAnsi="Inter" w:eastAsia="Noto Sans CJK JP" w:cs="Noto Sans CJK JP"/>
        </w:rPr>
        <w:t>Review Department One</w:t>
      </w:r>
      <w:r>
        <w:rPr>
          <w:color w:val="404040"/>
          <w:sz w:val="24"/>
          <w:rFonts w:ascii="Inter" w:hAnsi="Inter" w:eastAsia="Noto Sans CJK JP" w:cs="Noto Sans CJK JP"/>
        </w:rPr>
        <w:t xml:space="preserve"> to Nursing, then click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396371"/>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396371"/>
                    </a:xfrm>
                    <a:prstGeom prst="rect"/>
                  </pic:spPr>
                </pic:pic>
              </a:graphicData>
            </a:graphic>
          </wp:inline>
        </w:drawing>
      </w:r>
    </w:p>
    <w:p>
      <w:pPr>
        <w:pStyle w:val="Caption"/>
        <w:jc w:val="center"/>
      </w:pPr>
      <w:r>
        <w:rPr>
          <w:b/>
          <w:color w:val="404040"/>
        </w:rPr>
        <w:t>Edit Focus window showing details for "Potential for skin breakdown R/T" and review department dropdowns.</w:t>
      </w:r>
    </w:p>
    <w:p>
      <w:pPr>
        <w:pStyle w:val="Heading2"/>
        <w:keepNext/>
        <w:keepLines/>
        <w:ind w:left="0"/>
        <w:outlineLvl w:val="1"/>
      </w:pPr>
      <w:r>
        <w:rPr>
          <w:b/>
          <w:color w:val="404040"/>
          <w:sz w:val="28"/>
          <w:rFonts w:ascii="Inter" w:hAnsi="Inter" w:eastAsia="Noto Sans CJK JP" w:cs="Noto Sans CJK JP"/>
        </w:rPr>
        <w:t>11. Add interventions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New Intervention</w:t>
      </w:r>
      <w:r>
        <w:rPr>
          <w:color w:val="404040"/>
          <w:sz w:val="24"/>
          <w:rFonts w:ascii="Inter" w:hAnsi="Inter" w:eastAsia="Noto Sans CJK JP" w:cs="Noto Sans CJK JP"/>
        </w:rPr>
        <w:t xml:space="preserve"> window opens, listing possible interventions for the selected focus. Check the boxes for the following interventions:</w:t>
      </w:r>
    </w:p>
    <w:p>
      <w:pPr>
        <w:pStyle w:val="ListBullet2"/>
      </w:pPr>
      <w:r>
        <w:rPr>
          <w:b/>
          <w:color w:val="404040"/>
          <w:sz w:val="24"/>
          <w:rFonts w:ascii="Inter" w:hAnsi="Inter" w:eastAsia="Noto Sans CJK JP" w:cs="Noto Sans CJK JP"/>
        </w:rPr>
        <w:t>Anti-pressure device on bed and in chair as indicated</w:t>
      </w:r>
    </w:p>
    <w:p>
      <w:pPr>
        <w:pStyle w:val="ListBullet2"/>
      </w:pPr>
      <w:r>
        <w:rPr>
          <w:b/>
          <w:color w:val="404040"/>
          <w:sz w:val="24"/>
          <w:rFonts w:ascii="Inter" w:hAnsi="Inter" w:eastAsia="Noto Sans CJK JP" w:cs="Noto Sans CJK JP"/>
        </w:rPr>
        <w:t>Cleanse and dry promptly and thoroughly after each incontinent episode, apply barrier cream as indicated</w:t>
      </w:r>
    </w:p>
    <w:p>
      <w:pPr>
        <w:pStyle w:val="ListBullet2"/>
      </w:pPr>
      <w:r>
        <w:rPr>
          <w:b/>
          <w:color w:val="404040"/>
          <w:sz w:val="24"/>
          <w:rFonts w:ascii="Inter" w:hAnsi="Inter" w:eastAsia="Noto Sans CJK JP" w:cs="Noto Sans CJK JP"/>
        </w:rPr>
        <w:t>Keep head of bed at lowest level possible to prevent shearing</w:t>
      </w:r>
    </w:p>
    <w:p>
      <w:pPr>
        <w:pStyle w:val="ListBullet2"/>
      </w:pPr>
      <w:r>
        <w:rPr>
          <w:b/>
          <w:color w:val="404040"/>
          <w:sz w:val="24"/>
          <w:rFonts w:ascii="Inter" w:hAnsi="Inter" w:eastAsia="Noto Sans CJK JP" w:cs="Noto Sans CJK JP"/>
        </w:rPr>
        <w:t>Weekly skin observation by licensed nurse</w:t>
      </w:r>
    </w:p>
    <w:p>
      <w:pPr/>
      <w:r>
        <w:rPr>
          <w:color w:val="404040"/>
          <w:sz w:val="24"/>
          <w:rFonts w:ascii="Inter" w:hAnsi="Inter" w:eastAsia="Noto Sans CJK JP" w:cs="Noto Sans CJK JP"/>
        </w:rPr>
        <w:t xml:space="preserve">Ensure the </w:t>
      </w:r>
      <w:r>
        <w:rPr>
          <w:b/>
          <w:color w:val="404040"/>
          <w:sz w:val="24"/>
          <w:rFonts w:ascii="Inter" w:hAnsi="Inter" w:eastAsia="Noto Sans CJK JP" w:cs="Noto Sans CJK JP"/>
        </w:rPr>
        <w:t>Date Initiated</w:t>
      </w:r>
      <w:r>
        <w:rPr>
          <w:color w:val="404040"/>
          <w:sz w:val="24"/>
          <w:rFonts w:ascii="Inter" w:hAnsi="Inter" w:eastAsia="Noto Sans CJK JP" w:cs="Noto Sans CJK JP"/>
        </w:rPr>
        <w:t xml:space="preserve"> is correct, for example 8/18/2026.</w:t>
      </w:r>
    </w:p>
    <w:p>
      <w:pPr>
        <w:pStyle w:val="Heading2"/>
        <w:keepNext/>
        <w:keepLines/>
        <w:ind w:left="0"/>
        <w:outlineLvl w:val="1"/>
      </w:pPr>
      <w:r>
        <w:rPr>
          <w:b/>
          <w:color w:val="404040"/>
          <w:sz w:val="28"/>
          <w:rFonts w:ascii="Inter" w:hAnsi="Inter" w:eastAsia="Noto Sans CJK JP" w:cs="Noto Sans CJK JP"/>
        </w:rPr>
        <w:t>12. Save the interventions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button to add the selected interventions to the care plan.</w:t>
      </w:r>
    </w:p>
    <w:p>
      <w:pPr>
        <w:keepNext/>
        <w:keepLines/>
        <w:jc w:val="center"/>
      </w:pPr>
      <w:r>
        <w:drawing>
          <wp:inline xmlns:a="http://schemas.openxmlformats.org/drawingml/2006/main" xmlns:pic="http://schemas.openxmlformats.org/drawingml/2006/picture">
            <wp:extent cx="5328000" cy="3396371"/>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396371"/>
                    </a:xfrm>
                    <a:prstGeom prst="rect"/>
                  </pic:spPr>
                </pic:pic>
              </a:graphicData>
            </a:graphic>
          </wp:inline>
        </w:drawing>
      </w:r>
    </w:p>
    <w:p>
      <w:pPr>
        <w:pStyle w:val="Caption"/>
        <w:jc w:val="center"/>
      </w:pPr>
      <w:r>
        <w:rPr>
          <w:b/>
          <w:color w:val="404040"/>
        </w:rPr>
        <w:t>New Intervention window with the Save button highlighted and interventions selected.</w:t>
      </w:r>
    </w:p>
    <w:p>
      <w:pPr>
        <w:pStyle w:val="Heading2"/>
        <w:keepNext/>
        <w:keepLines/>
        <w:ind w:left="0"/>
        <w:outlineLvl w:val="1"/>
      </w:pPr>
      <w:r>
        <w:rPr>
          <w:b/>
          <w:color w:val="404040"/>
          <w:sz w:val="28"/>
          <w:rFonts w:ascii="Inter" w:hAnsi="Inter" w:eastAsia="Noto Sans CJK JP" w:cs="Noto Sans CJK JP"/>
        </w:rPr>
        <w:t>13. Review the updated care plan</w:t>
      </w:r>
    </w:p>
    <w:p>
      <w:pPr>
        <w:keepNext/>
        <w:keepLines/>
      </w:pPr>
      <w:r>
        <w:rPr>
          <w:color w:val="404040"/>
          <w:sz w:val="24"/>
          <w:rFonts w:ascii="Inter" w:hAnsi="Inter" w:eastAsia="Noto Sans CJK JP" w:cs="Noto Sans CJK JP"/>
        </w:rPr>
        <w:t>The main Care Plan Detail screen now displays the new focus, goals, and interventions. Confirm that "Potential for skin breakdown R/T" appears under Focus, with the goal "will have no preventable skin breakdown through next review date" and the interventions you selected.</w:t>
      </w:r>
    </w:p>
    <w:p>
      <w:pPr>
        <w:keepNext/>
        <w:keepLines/>
        <w:jc w:val="center"/>
      </w:pPr>
      <w:r>
        <w:drawing>
          <wp:inline xmlns:a="http://schemas.openxmlformats.org/drawingml/2006/main" xmlns:pic="http://schemas.openxmlformats.org/drawingml/2006/picture">
            <wp:extent cx="5328000" cy="3396371"/>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showing the new focus, goal, and interventions for "Potential for skin breakdown R/T."</w:t>
      </w:r>
    </w:p>
    <w:p>
      <w:pPr>
        <w:pStyle w:val="Heading2"/>
        <w:keepNext/>
        <w:keepLines/>
        <w:ind w:left="0"/>
        <w:outlineLvl w:val="1"/>
      </w:pPr>
      <w:r>
        <w:rPr>
          <w:b/>
          <w:color w:val="404040"/>
          <w:sz w:val="28"/>
          <w:rFonts w:ascii="Inter" w:hAnsi="Inter" w:eastAsia="Noto Sans CJK JP" w:cs="Noto Sans CJK JP"/>
        </w:rPr>
        <w:t>14. Save and review changes</w:t>
      </w:r>
    </w:p>
    <w:p>
      <w:pPr/>
      <w:r>
        <w:rPr>
          <w:color w:val="404040"/>
          <w:sz w:val="24"/>
          <w:rFonts w:ascii="Inter" w:hAnsi="Inter" w:eastAsia="Noto Sans CJK JP" w:cs="Noto Sans CJK JP"/>
        </w:rPr>
        <w:t xml:space="preserve">Changes to the care plan, such as adding a new focus, goals, or interventions, are not permanently saved until the care plan is reviewed. If you add a new focus and then press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before review, the focus is removed without warning. If a focus has already been reviewed, attempting to delete it displays the message: "The focus has been reviewed and thus cannot be deleted from the care plan."</w:t>
      </w:r>
    </w:p>
    <w:p>
      <w:pPr>
        <w:pStyle w:val="Heading1"/>
        <w:keepNext/>
        <w:keepLines/>
        <w:outlineLvl w:val="0"/>
      </w:pPr>
      <w:r>
        <w:rPr>
          <w:b/>
          <w:color w:val="404040"/>
          <w:sz w:val="32"/>
          <w:rFonts w:ascii="Inter" w:hAnsi="Inter" w:eastAsia="Noto Sans CJK JP" w:cs="Noto Sans CJK JP"/>
        </w:rPr>
        <w:t>Resolving and personalizing a focus</w:t>
      </w:r>
    </w:p>
    <w:p>
      <w:pPr>
        <w:pStyle w:val="Heading2"/>
        <w:keepNext/>
        <w:keepLines/>
        <w:ind w:left="0"/>
        <w:outlineLvl w:val="1"/>
      </w:pPr>
      <w:r>
        <w:rPr>
          <w:b/>
          <w:color w:val="404040"/>
          <w:sz w:val="28"/>
          <w:rFonts w:ascii="Inter" w:hAnsi="Inter" w:eastAsia="Noto Sans CJK JP" w:cs="Noto Sans CJK JP"/>
        </w:rPr>
        <w:t>15. Identify the focus to resolve</w:t>
      </w:r>
    </w:p>
    <w:p>
      <w:pPr>
        <w:keepNext/>
        <w:keepLines/>
      </w:pPr>
      <w:r>
        <w:rPr>
          <w:color w:val="404040"/>
          <w:sz w:val="24"/>
          <w:rFonts w:ascii="Inter" w:hAnsi="Inter" w:eastAsia="Noto Sans CJK JP" w:cs="Noto Sans CJK JP"/>
        </w:rPr>
        <w:t xml:space="preserve">Review the </w:t>
      </w:r>
      <w:r>
        <w:rPr>
          <w:b/>
          <w:color w:val="404040"/>
          <w:sz w:val="24"/>
          <w:rFonts w:ascii="Inter" w:hAnsi="Inter" w:eastAsia="Noto Sans CJK JP" w:cs="Noto Sans CJK JP"/>
        </w:rPr>
        <w:t>Care Plan Detail</w:t>
      </w:r>
      <w:r>
        <w:rPr>
          <w:color w:val="404040"/>
          <w:sz w:val="24"/>
          <w:rFonts w:ascii="Inter" w:hAnsi="Inter" w:eastAsia="Noto Sans CJK JP" w:cs="Noto Sans CJK JP"/>
        </w:rPr>
        <w:t xml:space="preserve"> screen for the resident (for example, Aldrich, Arica). Locate the focus you want to resolve, such as "Potential for alteration in comfort R/T" or "Potential for skin breakdown R/T." Each focus is listed in the left column, with associated goals and interventions/tasks to the right. A yellow triangle icon next to a focus indicates that personalization is required.</w:t>
      </w:r>
    </w:p>
    <w:p>
      <w:pPr>
        <w:keepNext/>
        <w:keepLines/>
        <w:jc w:val="center"/>
      </w:pPr>
      <w:r>
        <w:drawing>
          <wp:inline xmlns:a="http://schemas.openxmlformats.org/drawingml/2006/main" xmlns:pic="http://schemas.openxmlformats.org/drawingml/2006/picture">
            <wp:extent cx="5328000" cy="3396371"/>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showing multiple focuses, including "Potential for alteration in comfort R/T" and "Potential for skin breakdown R/T" with a yellow triangle icon.</w:t>
      </w:r>
    </w:p>
    <w:p>
      <w:pPr>
        <w:pStyle w:val="Heading2"/>
        <w:keepNext/>
        <w:keepLines/>
        <w:ind w:left="0"/>
        <w:outlineLvl w:val="1"/>
      </w:pPr>
      <w:r>
        <w:rPr>
          <w:b/>
          <w:color w:val="404040"/>
          <w:sz w:val="28"/>
          <w:rFonts w:ascii="Inter" w:hAnsi="Inter" w:eastAsia="Noto Sans CJK JP" w:cs="Noto Sans CJK JP"/>
        </w:rPr>
        <w:t>16. Resolve a focus</w:t>
      </w:r>
    </w:p>
    <w:p>
      <w:pPr>
        <w:keepNext/>
        <w:keepLines/>
      </w:pPr>
      <w:r>
        <w:rPr>
          <w:color w:val="404040"/>
          <w:sz w:val="24"/>
          <w:rFonts w:ascii="Inter" w:hAnsi="Inter" w:eastAsia="Noto Sans CJK JP" w:cs="Noto Sans CJK JP"/>
        </w:rPr>
        <w:t xml:space="preserve">If a resident no longer has an issue related to a specific focus, for example they no longer need pain relief, you can resolve that focus. Click the </w:t>
      </w:r>
      <w:r>
        <w:rPr>
          <w:b/>
          <w:color w:val="404040"/>
          <w:sz w:val="24"/>
          <w:rFonts w:ascii="Inter" w:hAnsi="Inter" w:eastAsia="Noto Sans CJK JP" w:cs="Noto Sans CJK JP"/>
        </w:rPr>
        <w:t>edit pn</w:t>
      </w:r>
      <w:r>
        <w:rPr>
          <w:color w:val="404040"/>
          <w:sz w:val="24"/>
          <w:rFonts w:ascii="Inter" w:hAnsi="Inter" w:eastAsia="Noto Sans CJK JP" w:cs="Noto Sans CJK JP"/>
        </w:rPr>
        <w:t xml:space="preserve"> link next to the relevant focus. After resolving, the focus is marked as </w:t>
      </w:r>
      <w:r>
        <w:rPr>
          <w:b/>
          <w:color w:val="404040"/>
          <w:sz w:val="24"/>
          <w:rFonts w:ascii="Inter" w:hAnsi="Inter" w:eastAsia="Noto Sans CJK JP" w:cs="Noto Sans CJK JP"/>
        </w:rPr>
        <w:t>RESOLVED</w:t>
      </w:r>
      <w:r>
        <w:rPr>
          <w:color w:val="404040"/>
          <w:sz w:val="24"/>
          <w:rFonts w:ascii="Inter" w:hAnsi="Inter" w:eastAsia="Noto Sans CJK JP" w:cs="Noto Sans CJK JP"/>
        </w:rPr>
        <w:t xml:space="preserve"> in pink text, and all associated goals and interventions are also marked as resolved. An </w:t>
      </w:r>
      <w:r>
        <w:rPr>
          <w:b/>
          <w:color w:val="404040"/>
          <w:sz w:val="24"/>
          <w:rFonts w:ascii="Inter" w:hAnsi="Inter" w:eastAsia="Noto Sans CJK JP" w:cs="Noto Sans CJK JP"/>
        </w:rPr>
        <w:t>unresolve</w:t>
      </w:r>
      <w:r>
        <w:rPr>
          <w:color w:val="404040"/>
          <w:sz w:val="24"/>
          <w:rFonts w:ascii="Inter" w:hAnsi="Inter" w:eastAsia="Noto Sans CJK JP" w:cs="Noto Sans CJK JP"/>
        </w:rPr>
        <w:t xml:space="preserve"> option appears, allowing you to revert the resolution if needed.</w:t>
      </w:r>
    </w:p>
    <w:p>
      <w:pPr>
        <w:keepNext/>
        <w:keepLines/>
        <w:jc w:val="center"/>
      </w:pPr>
      <w:r>
        <w:drawing>
          <wp:inline xmlns:a="http://schemas.openxmlformats.org/drawingml/2006/main" xmlns:pic="http://schemas.openxmlformats.org/drawingml/2006/picture">
            <wp:extent cx="5328000" cy="3396371"/>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showing "RESOLVED: Potential for alteration in comfort R/T" with associated resolved goals and interventions in pink.</w:t>
      </w:r>
    </w:p>
    <w:p>
      <w:pPr>
        <w:pStyle w:val="Heading2"/>
        <w:keepNext/>
        <w:keepLines/>
        <w:ind w:left="0"/>
        <w:outlineLvl w:val="1"/>
      </w:pPr>
      <w:r>
        <w:rPr>
          <w:b/>
          <w:color w:val="404040"/>
          <w:sz w:val="28"/>
          <w:rFonts w:ascii="Inter" w:hAnsi="Inter" w:eastAsia="Noto Sans CJK JP" w:cs="Noto Sans CJK JP"/>
        </w:rPr>
        <w:t>17. Personalize the focus</w:t>
      </w:r>
    </w:p>
    <w:p>
      <w:pPr>
        <w:keepNext/>
        <w:keepLines/>
      </w:pPr>
      <w:r>
        <w:rPr>
          <w:color w:val="404040"/>
          <w:sz w:val="24"/>
          <w:rFonts w:ascii="Inter" w:hAnsi="Inter" w:eastAsia="Noto Sans CJK JP" w:cs="Noto Sans CJK JP"/>
        </w:rPr>
        <w:t>Some focuses display a yellow triangle icon, indicating that personalization is required. Hovering over or clicking the icon may provide additional information. The system expects you to customize the focus, goal, or intervention with resident-specific details rather than relying only on preset library options.</w:t>
      </w:r>
    </w:p>
    <w:p>
      <w:pPr>
        <w:keepNext/>
        <w:keepLines/>
        <w:jc w:val="center"/>
      </w:pPr>
      <w:r>
        <w:drawing>
          <wp:inline xmlns:a="http://schemas.openxmlformats.org/drawingml/2006/main" xmlns:pic="http://schemas.openxmlformats.org/drawingml/2006/picture">
            <wp:extent cx="5328000" cy="3396371"/>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with a yellow triangle icon next to "Potential for skin breakdown R/T" and the cursor near the icon.</w:t>
      </w:r>
    </w:p>
    <w:p>
      <w:pPr>
        <w:keepNext/>
        <w:keepLines/>
      </w:pPr>
      <w:r>
        <w:rPr>
          <w:color w:val="404040"/>
          <w:sz w:val="24"/>
          <w:rFonts w:ascii="Inter" w:hAnsi="Inter" w:eastAsia="Noto Sans CJK JP" w:cs="Noto Sans CJK JP"/>
        </w:rPr>
        <w:t>To remove the personalization warning, edit the focus, goal, or intervention to include specific information about the resident, such as specific risk factors, locations of concern, or individualized care instructions. Once personalized, the yellow triangle icon disappears, indicating the focus is now tailored to the resident's needs.</w:t>
      </w:r>
    </w:p>
    <w:p>
      <w:pPr>
        <w:keepNext/>
        <w:keepLines/>
        <w:jc w:val="center"/>
      </w:pPr>
      <w:r>
        <w:drawing>
          <wp:inline xmlns:a="http://schemas.openxmlformats.org/drawingml/2006/main" xmlns:pic="http://schemas.openxmlformats.org/drawingml/2006/picture">
            <wp:extent cx="5328000" cy="3396371"/>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after personalization, with the yellow triangle icon no longer visible next to "Potential for skin breakdown R/T."</w:t>
      </w:r>
    </w:p>
    <w:p>
      <w:pPr>
        <w:pStyle w:val="Heading2"/>
        <w:keepNext/>
        <w:keepLines/>
        <w:ind w:left="0"/>
        <w:outlineLvl w:val="1"/>
      </w:pPr>
      <w:r>
        <w:rPr>
          <w:b/>
          <w:color w:val="404040"/>
          <w:sz w:val="28"/>
          <w:rFonts w:ascii="Inter" w:hAnsi="Inter" w:eastAsia="Noto Sans CJK JP" w:cs="Noto Sans CJK JP"/>
        </w:rPr>
        <w:t>18. Review the updated care plan</w:t>
      </w:r>
    </w:p>
    <w:p>
      <w:pPr/>
      <w:r>
        <w:rPr>
          <w:color w:val="404040"/>
          <w:sz w:val="24"/>
          <w:rFonts w:ascii="Inter" w:hAnsi="Inter" w:eastAsia="Noto Sans CJK JP" w:cs="Noto Sans CJK JP"/>
        </w:rPr>
        <w:t>Confirm that resolved focuses are clearly marked and that personalized focuses no longer display the warning icon. Ensure all goals and interventions are up to date and specific to the resident.</w:t>
      </w:r>
    </w:p>
    <w:p>
      <w:pPr/>
      <w:r>
        <w:rPr>
          <w:color w:val="404040"/>
          <w:sz w:val="24"/>
          <w:rFonts w:ascii="Inter" w:hAnsi="Inter" w:eastAsia="Noto Sans CJK JP" w:cs="Noto Sans CJK JP"/>
        </w:rPr>
        <w:t>By following these steps, you can resolve focuses that are no longer relevant and ensure all care plan items are properly personalized for each resident.</w:t>
      </w:r>
    </w:p>
    <w:p>
      <w:pPr>
        <w:pStyle w:val="Heading1"/>
        <w:keepNext/>
        <w:keepLines/>
        <w:outlineLvl w:val="0"/>
      </w:pPr>
      <w:r>
        <w:rPr>
          <w:b/>
          <w:color w:val="404040"/>
          <w:sz w:val="32"/>
          <w:rFonts w:ascii="Inter" w:hAnsi="Inter" w:eastAsia="Noto Sans CJK JP" w:cs="Noto Sans CJK JP"/>
        </w:rPr>
        <w:t>Reviewing, printing, and searching the care plan</w:t>
      </w:r>
    </w:p>
    <w:p>
      <w:pPr>
        <w:pStyle w:val="Heading2"/>
        <w:keepNext/>
        <w:keepLines/>
        <w:ind w:left="0"/>
        <w:outlineLvl w:val="1"/>
      </w:pPr>
      <w:r>
        <w:rPr>
          <w:b/>
          <w:color w:val="404040"/>
          <w:sz w:val="28"/>
          <w:rFonts w:ascii="Inter" w:hAnsi="Inter" w:eastAsia="Noto Sans CJK JP" w:cs="Noto Sans CJK JP"/>
        </w:rPr>
        <w:t>19. Print the care plan</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Printable View</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Care Plan PN</w:t>
      </w:r>
      <w:r>
        <w:rPr>
          <w:color w:val="404040"/>
          <w:sz w:val="24"/>
          <w:rFonts w:ascii="Inter" w:hAnsi="Inter" w:eastAsia="Noto Sans CJK JP" w:cs="Noto Sans CJK JP"/>
        </w:rPr>
        <w:t xml:space="preserve"> button to open print options. In the </w:t>
      </w:r>
      <w:r>
        <w:rPr>
          <w:b/>
          <w:color w:val="404040"/>
          <w:sz w:val="24"/>
          <w:rFonts w:ascii="Inter" w:hAnsi="Inter" w:eastAsia="Noto Sans CJK JP" w:cs="Noto Sans CJK JP"/>
        </w:rPr>
        <w:t>Print Options</w:t>
      </w:r>
      <w:r>
        <w:rPr>
          <w:color w:val="404040"/>
          <w:sz w:val="24"/>
          <w:rFonts w:ascii="Inter" w:hAnsi="Inter" w:eastAsia="Noto Sans CJK JP" w:cs="Noto Sans CJK JP"/>
        </w:rPr>
        <w:t xml:space="preserve"> window, select your desired settings:</w:t>
      </w:r>
    </w:p>
    <w:p>
      <w:pPr>
        <w:pStyle w:val="ListBullet2"/>
      </w:pPr>
      <w:r>
        <w:rPr>
          <w:color w:val="404040"/>
          <w:sz w:val="24"/>
          <w:rFonts w:ascii="Inter" w:hAnsi="Inter" w:eastAsia="Noto Sans CJK JP" w:cs="Noto Sans CJK JP"/>
        </w:rPr>
        <w:t xml:space="preserve">Ensure </w:t>
      </w:r>
      <w:r>
        <w:rPr>
          <w:b/>
          <w:color w:val="404040"/>
          <w:sz w:val="24"/>
          <w:rFonts w:ascii="Inter" w:hAnsi="Inter" w:eastAsia="Noto Sans CJK JP" w:cs="Noto Sans CJK JP"/>
        </w:rPr>
        <w:t>Care Plan</w:t>
      </w:r>
      <w:r>
        <w:rPr>
          <w:color w:val="404040"/>
          <w:sz w:val="24"/>
          <w:rFonts w:ascii="Inter" w:hAnsi="Inter" w:eastAsia="Noto Sans CJK JP" w:cs="Noto Sans CJK JP"/>
        </w:rPr>
        <w:t xml:space="preserve"> is checked.</w:t>
      </w:r>
    </w:p>
    <w:p>
      <w:pPr>
        <w:pStyle w:val="ListBullet2"/>
      </w:pPr>
      <w:r>
        <w:rPr>
          <w:color w:val="404040"/>
          <w:sz w:val="24"/>
          <w:rFonts w:ascii="Inter" w:hAnsi="Inter" w:eastAsia="Noto Sans CJK JP" w:cs="Noto Sans CJK JP"/>
        </w:rPr>
        <w:t xml:space="preserve">Optionally, check </w:t>
      </w:r>
      <w:r>
        <w:rPr>
          <w:b/>
          <w:color w:val="404040"/>
          <w:sz w:val="24"/>
          <w:rFonts w:ascii="Inter" w:hAnsi="Inter" w:eastAsia="Noto Sans CJK JP" w:cs="Noto Sans CJK JP"/>
        </w:rPr>
        <w:t>Include Resolved/Cancelled Items</w:t>
      </w:r>
      <w:r>
        <w:rPr>
          <w:color w:val="404040"/>
          <w:sz w:val="24"/>
          <w:rFonts w:ascii="Inter" w:hAnsi="Inter" w:eastAsia="Noto Sans CJK JP" w:cs="Noto Sans CJK JP"/>
        </w:rPr>
        <w:t xml:space="preserve"> to print all items, including those marked as resolved.</w:t>
      </w:r>
    </w:p>
    <w:p>
      <w:pPr>
        <w:pStyle w:val="ListBullet2"/>
      </w:pPr>
      <w:r>
        <w:rPr>
          <w:color w:val="404040"/>
          <w:sz w:val="24"/>
          <w:rFonts w:ascii="Inter" w:hAnsi="Inter" w:eastAsia="Noto Sans CJK JP" w:cs="Noto Sans CJK JP"/>
        </w:rPr>
        <w:t>Additional options include displaying by department, setting a revision history range, excluding certain dates, including progress notes, or adding a signature page.</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Print</w:t>
      </w:r>
      <w:r>
        <w:rPr>
          <w:color w:val="404040"/>
          <w:sz w:val="24"/>
          <w:rFonts w:ascii="Inter" w:hAnsi="Inter" w:eastAsia="Noto Sans CJK JP" w:cs="Noto Sans CJK JP"/>
        </w:rPr>
        <w:t xml:space="preserve"> button to generate the care plan report.</w:t>
      </w:r>
    </w:p>
    <w:p>
      <w:pPr>
        <w:keepNext/>
        <w:keepLines/>
        <w:jc w:val="center"/>
      </w:pPr>
      <w:r>
        <w:drawing>
          <wp:inline xmlns:a="http://schemas.openxmlformats.org/drawingml/2006/main" xmlns:pic="http://schemas.openxmlformats.org/drawingml/2006/picture">
            <wp:extent cx="5328000" cy="3396371"/>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396371"/>
                    </a:xfrm>
                    <a:prstGeom prst="rect"/>
                  </pic:spPr>
                </pic:pic>
              </a:graphicData>
            </a:graphic>
          </wp:inline>
        </w:drawing>
      </w:r>
    </w:p>
    <w:p>
      <w:pPr>
        <w:pStyle w:val="Caption"/>
        <w:jc w:val="center"/>
      </w:pPr>
      <w:r>
        <w:rPr>
          <w:b/>
          <w:color w:val="404040"/>
        </w:rPr>
        <w:t>Print Options dialog open over the Care Plan Detail screen, with "Care Plan" and "Include Resolved/Cancelled Items" checked and the Print button highlighted.</w:t>
      </w:r>
    </w:p>
    <w:p>
      <w:pPr>
        <w:pStyle w:val="Heading2"/>
        <w:keepNext/>
        <w:keepLines/>
        <w:ind w:left="0"/>
        <w:outlineLvl w:val="1"/>
      </w:pPr>
      <w:r>
        <w:rPr>
          <w:b/>
          <w:color w:val="404040"/>
          <w:sz w:val="28"/>
          <w:rFonts w:ascii="Inter" w:hAnsi="Inter" w:eastAsia="Noto Sans CJK JP" w:cs="Noto Sans CJK JP"/>
        </w:rPr>
        <w:t>20. View the printed care plan report</w:t>
      </w:r>
    </w:p>
    <w:p>
      <w:pPr/>
      <w:r>
        <w:rPr>
          <w:color w:val="404040"/>
          <w:sz w:val="24"/>
          <w:rFonts w:ascii="Inter" w:hAnsi="Inter" w:eastAsia="Noto Sans CJK JP" w:cs="Noto Sans CJK JP"/>
        </w:rPr>
        <w:t>The printed care plan report opens in a new window or tab. The report includes:</w:t>
      </w:r>
    </w:p>
    <w:p>
      <w:pPr>
        <w:pStyle w:val="ListBullet2"/>
      </w:pPr>
      <w:r>
        <w:rPr>
          <w:color w:val="404040"/>
          <w:sz w:val="24"/>
          <w:rFonts w:ascii="Inter" w:hAnsi="Inter" w:eastAsia="Noto Sans CJK JP" w:cs="Noto Sans CJK JP"/>
        </w:rPr>
        <w:t>Resident details (name, ID, facility, admission date, location, allergies, diagnosis, date of birth, physician).</w:t>
      </w:r>
    </w:p>
    <w:p>
      <w:pPr>
        <w:pStyle w:val="ListBullet2"/>
      </w:pPr>
      <w:r>
        <w:rPr>
          <w:color w:val="404040"/>
          <w:sz w:val="24"/>
          <w:rFonts w:ascii="Inter" w:hAnsi="Inter" w:eastAsia="Noto Sans CJK JP" w:cs="Noto Sans CJK JP"/>
        </w:rPr>
        <w:t>A summary table listing each focus, goal, and interventions/tasks, along with position and frequency/resolved date.</w:t>
      </w:r>
    </w:p>
    <w:p>
      <w:pPr>
        <w:keepNext/>
        <w:keepLines/>
      </w:pPr>
      <w:r>
        <w:rPr>
          <w:color w:val="404040"/>
          <w:sz w:val="24"/>
          <w:rFonts w:ascii="Inter" w:hAnsi="Inter" w:eastAsia="Noto Sans CJK JP" w:cs="Noto Sans CJK JP"/>
        </w:rPr>
        <w:t>For example, you may see "RESOLVED: Potential for alteration in comfort R/T" with its associated resolved interventions. Review the report for completeness and accuracy.</w:t>
      </w:r>
    </w:p>
    <w:p>
      <w:pPr>
        <w:keepNext/>
        <w:keepLines/>
        <w:jc w:val="center"/>
      </w:pPr>
      <w:r>
        <w:drawing>
          <wp:inline xmlns:a="http://schemas.openxmlformats.org/drawingml/2006/main" xmlns:pic="http://schemas.openxmlformats.org/drawingml/2006/picture">
            <wp:extent cx="5328000" cy="3396371"/>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396371"/>
                    </a:xfrm>
                    <a:prstGeom prst="rect"/>
                  </pic:spPr>
                </pic:pic>
              </a:graphicData>
            </a:graphic>
          </wp:inline>
        </w:drawing>
      </w:r>
    </w:p>
    <w:p>
      <w:pPr>
        <w:pStyle w:val="Caption"/>
        <w:jc w:val="center"/>
      </w:pPr>
      <w:r>
        <w:rPr>
          <w:b/>
          <w:color w:val="404040"/>
        </w:rPr>
        <w:t>Care Plan Report PDF showing resident details and a summary table of focuses, goals, and interventions/tasks.</w:t>
      </w:r>
    </w:p>
    <w:p>
      <w:pPr>
        <w:pStyle w:val="Heading2"/>
        <w:keepNext/>
        <w:keepLines/>
        <w:ind w:left="0"/>
        <w:outlineLvl w:val="1"/>
      </w:pPr>
      <w:r>
        <w:rPr>
          <w:b/>
          <w:color w:val="404040"/>
          <w:sz w:val="28"/>
          <w:rFonts w:ascii="Inter" w:hAnsi="Inter" w:eastAsia="Noto Sans CJK JP" w:cs="Noto Sans CJK JP"/>
        </w:rPr>
        <w:t>21. Add a progress note</w:t>
      </w:r>
    </w:p>
    <w:p>
      <w:pPr/>
      <w:r>
        <w:rPr>
          <w:color w:val="404040"/>
          <w:sz w:val="24"/>
          <w:rFonts w:ascii="Inter" w:hAnsi="Inter" w:eastAsia="Noto Sans CJK JP" w:cs="Noto Sans CJK JP"/>
        </w:rPr>
        <w:t xml:space="preserve">To document additional information, click the </w:t>
      </w:r>
      <w:r>
        <w:rPr>
          <w:b/>
          <w:color w:val="404040"/>
          <w:sz w:val="24"/>
          <w:rFonts w:ascii="Inter" w:hAnsi="Inter" w:eastAsia="Noto Sans CJK JP" w:cs="Noto Sans CJK JP"/>
        </w:rPr>
        <w:t>New Alert</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Progress Note</w:t>
      </w:r>
      <w:r>
        <w:rPr>
          <w:color w:val="404040"/>
          <w:sz w:val="24"/>
          <w:rFonts w:ascii="Inter" w:hAnsi="Inter" w:eastAsia="Noto Sans CJK JP" w:cs="Noto Sans CJK JP"/>
        </w:rPr>
        <w:t xml:space="preserve"> button. In the </w:t>
      </w:r>
      <w:r>
        <w:rPr>
          <w:b/>
          <w:color w:val="404040"/>
          <w:sz w:val="24"/>
          <w:rFonts w:ascii="Inter" w:hAnsi="Inter" w:eastAsia="Noto Sans CJK JP" w:cs="Noto Sans CJK JP"/>
        </w:rPr>
        <w:t>New Progress Note</w:t>
      </w:r>
      <w:r>
        <w:rPr>
          <w:color w:val="404040"/>
          <w:sz w:val="24"/>
          <w:rFonts w:ascii="Inter" w:hAnsi="Inter" w:eastAsia="Noto Sans CJK JP" w:cs="Noto Sans CJK JP"/>
        </w:rPr>
        <w:t xml:space="preserve"> window:</w:t>
      </w:r>
    </w:p>
    <w:p>
      <w:pPr>
        <w:pStyle w:val="ListBullet2"/>
      </w:pPr>
      <w:r>
        <w:rPr>
          <w:color w:val="404040"/>
          <w:sz w:val="24"/>
          <w:rFonts w:ascii="Inter" w:hAnsi="Inter" w:eastAsia="Noto Sans CJK JP" w:cs="Noto Sans CJK JP"/>
        </w:rPr>
        <w:t>Confirm the resident's name and ID are correct.</w:t>
      </w:r>
    </w:p>
    <w:p>
      <w:pPr>
        <w:pStyle w:val="ListBullet2"/>
      </w:pPr>
      <w:r>
        <w:rPr>
          <w:color w:val="404040"/>
          <w:sz w:val="24"/>
          <w:rFonts w:ascii="Inter" w:hAnsi="Inter" w:eastAsia="Noto Sans CJK JP" w:cs="Noto Sans CJK JP"/>
        </w:rPr>
        <w:t>Select the note type (for example, "MDS / Care Plan Note").</w:t>
      </w:r>
    </w:p>
    <w:p>
      <w:pPr>
        <w:pStyle w:val="ListBullet2"/>
      </w:pPr>
      <w:r>
        <w:rPr>
          <w:color w:val="404040"/>
          <w:sz w:val="24"/>
          <w:rFonts w:ascii="Inter" w:hAnsi="Inter" w:eastAsia="Noto Sans CJK JP" w:cs="Noto Sans CJK JP"/>
        </w:rPr>
        <w:t>Optionally, link the note to a previous note or care plan item/task.</w:t>
      </w:r>
    </w:p>
    <w:p>
      <w:pPr>
        <w:pStyle w:val="ListBullet2"/>
      </w:pPr>
      <w:r>
        <w:rPr>
          <w:color w:val="404040"/>
          <w:sz w:val="24"/>
          <w:rFonts w:ascii="Inter" w:hAnsi="Inter" w:eastAsia="Noto Sans CJK JP" w:cs="Noto Sans CJK JP"/>
        </w:rPr>
        <w:t>Set the effective date and time.</w:t>
      </w:r>
    </w:p>
    <w:p>
      <w:pPr>
        <w:pStyle w:val="ListBullet2"/>
      </w:pPr>
      <w:r>
        <w:rPr>
          <w:color w:val="404040"/>
          <w:sz w:val="24"/>
          <w:rFonts w:ascii="Inter" w:hAnsi="Inter" w:eastAsia="Noto Sans CJK JP" w:cs="Noto Sans CJK JP"/>
        </w:rPr>
        <w:t>Enter relevant notes in the provided field.</w:t>
      </w:r>
    </w:p>
    <w:p>
      <w:pPr>
        <w:pStyle w:val="ListBullet2"/>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SIGN</w:t>
      </w:r>
      <w:r>
        <w:rPr>
          <w:color w:val="404040"/>
          <w:sz w:val="24"/>
          <w:rFonts w:ascii="Inter" w:hAnsi="Inter" w:eastAsia="Noto Sans CJK JP" w:cs="Noto Sans CJK JP"/>
        </w:rPr>
        <w:t xml:space="preserve"> to save and finalize the note, or </w:t>
      </w:r>
      <w:r>
        <w:rPr>
          <w:b/>
          <w:color w:val="404040"/>
          <w:sz w:val="24"/>
          <w:rFonts w:ascii="Inter" w:hAnsi="Inter" w:eastAsia="Noto Sans CJK JP" w:cs="Noto Sans CJK JP"/>
        </w:rPr>
        <w:t>SAVE AS DRAFT</w:t>
      </w:r>
      <w:r>
        <w:rPr>
          <w:color w:val="404040"/>
          <w:sz w:val="24"/>
          <w:rFonts w:ascii="Inter" w:hAnsi="Inter" w:eastAsia="Noto Sans CJK JP" w:cs="Noto Sans CJK JP"/>
        </w:rPr>
        <w:t xml:space="preserve"> to save it for later editing.</w:t>
      </w:r>
    </w:p>
    <w:p>
      <w:pPr>
        <w:keepNext/>
        <w:keepLines/>
        <w:jc w:val="center"/>
      </w:pPr>
      <w:r>
        <w:drawing>
          <wp:inline xmlns:a="http://schemas.openxmlformats.org/drawingml/2006/main" xmlns:pic="http://schemas.openxmlformats.org/drawingml/2006/picture">
            <wp:extent cx="5328000" cy="3396371"/>
            <wp:docPr id="18" name="Picture 18"/>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396371"/>
                    </a:xfrm>
                    <a:prstGeom prst="rect"/>
                  </pic:spPr>
                </pic:pic>
              </a:graphicData>
            </a:graphic>
          </wp:inline>
        </w:drawing>
      </w:r>
    </w:p>
    <w:p>
      <w:pPr>
        <w:pStyle w:val="Caption"/>
        <w:jc w:val="center"/>
      </w:pPr>
      <w:r>
        <w:rPr>
          <w:b/>
          <w:color w:val="404040"/>
        </w:rPr>
        <w:t>New Progress Note dialog open, showing fields for type, follow-up, care plan item/task, effective date, and notes, with SIGN and SAVE AS DRAFT buttons.</w:t>
      </w:r>
    </w:p>
    <w:p>
      <w:pPr>
        <w:pStyle w:val="Heading2"/>
        <w:keepNext/>
        <w:keepLines/>
        <w:ind w:left="0"/>
        <w:outlineLvl w:val="1"/>
      </w:pPr>
      <w:r>
        <w:rPr>
          <w:b/>
          <w:color w:val="404040"/>
          <w:sz w:val="28"/>
          <w:rFonts w:ascii="Inter" w:hAnsi="Inter" w:eastAsia="Noto Sans CJK JP" w:cs="Noto Sans CJK JP"/>
        </w:rPr>
        <w:t>22. Set a new alert for the resident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New Alert</w:t>
      </w:r>
      <w:r>
        <w:rPr>
          <w:color w:val="404040"/>
          <w:sz w:val="24"/>
          <w:rFonts w:ascii="Inter" w:hAnsi="Inter" w:eastAsia="Noto Sans CJK JP" w:cs="Noto Sans CJK JP"/>
        </w:rPr>
        <w:t xml:space="preserve"> button on the Care Plan Detail screen. This lets you create an alert specific to the resident, ensuring important information is flagged for care staff. Follow the on-screen prompts to complete the alert setup.</w:t>
      </w:r>
    </w:p>
    <w:p>
      <w:pPr>
        <w:keepNext/>
        <w:keepLines/>
        <w:jc w:val="center"/>
      </w:pPr>
      <w:r>
        <w:drawing>
          <wp:inline xmlns:a="http://schemas.openxmlformats.org/drawingml/2006/main" xmlns:pic="http://schemas.openxmlformats.org/drawingml/2006/picture">
            <wp:extent cx="5328000" cy="3396371"/>
            <wp:docPr id="19" name="Picture 19"/>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with the cursor over the New Alert button.</w:t>
      </w:r>
    </w:p>
    <w:p>
      <w:pPr>
        <w:pStyle w:val="Heading2"/>
        <w:keepNext/>
        <w:keepLines/>
        <w:ind w:left="0"/>
        <w:outlineLvl w:val="1"/>
      </w:pPr>
      <w:r>
        <w:rPr>
          <w:b/>
          <w:color w:val="404040"/>
          <w:sz w:val="28"/>
          <w:rFonts w:ascii="Inter" w:hAnsi="Inter" w:eastAsia="Noto Sans CJK JP" w:cs="Noto Sans CJK JP"/>
        </w:rPr>
        <w:t>23. Search within the care plan</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Search</w:t>
      </w:r>
      <w:r>
        <w:rPr>
          <w:color w:val="404040"/>
          <w:sz w:val="24"/>
          <w:rFonts w:ascii="Inter" w:hAnsi="Inter" w:eastAsia="Noto Sans CJK JP" w:cs="Noto Sans CJK JP"/>
        </w:rPr>
        <w:t xml:space="preserve"> box at the top right of the Care Plan Detail screen to find specific terms. Enter a keyword, for example "assist," and press Enter. The system highlights all instances of the search term in the Focus, Goals, and Interventions/Tasks columns. This feature is useful for quickly locating specific interventions, aids, or terms within a large care plan.</w:t>
      </w:r>
    </w:p>
    <w:p>
      <w:pPr>
        <w:keepNext/>
        <w:keepLines/>
        <w:jc w:val="center"/>
      </w:pPr>
      <w:r>
        <w:drawing>
          <wp:inline xmlns:a="http://schemas.openxmlformats.org/drawingml/2006/main" xmlns:pic="http://schemas.openxmlformats.org/drawingml/2006/picture">
            <wp:extent cx="5328000" cy="3396371"/>
            <wp:docPr id="20" name="Picture 20"/>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showing search results for "assist," with all instances highlighted in yellow.</w:t>
      </w:r>
    </w:p>
    <w:p>
      <w:pPr>
        <w:pStyle w:val="Heading2"/>
        <w:keepNext/>
        <w:keepLines/>
        <w:ind w:left="0"/>
        <w:outlineLvl w:val="1"/>
      </w:pPr>
      <w:r>
        <w:rPr>
          <w:b/>
          <w:color w:val="404040"/>
          <w:sz w:val="28"/>
          <w:rFonts w:ascii="Inter" w:hAnsi="Inter" w:eastAsia="Noto Sans CJK JP" w:cs="Noto Sans CJK JP"/>
        </w:rPr>
        <w:t>24. Clear the search</w:t>
      </w:r>
    </w:p>
    <w:p>
      <w:pPr>
        <w:keepNext/>
        <w:keepLines/>
      </w:pPr>
      <w:r>
        <w:rPr>
          <w:color w:val="404040"/>
          <w:sz w:val="24"/>
          <w:rFonts w:ascii="Inter" w:hAnsi="Inter" w:eastAsia="Noto Sans CJK JP" w:cs="Noto Sans CJK JP"/>
        </w:rPr>
        <w:t>To remove the search filter, delete the text from the search box and press Enter. The care plan view returns to normal, displaying all items without highlights.</w:t>
      </w:r>
    </w:p>
    <w:p>
      <w:pPr>
        <w:keepNext/>
        <w:keepLines/>
        <w:jc w:val="center"/>
      </w:pPr>
      <w:r>
        <w:drawing>
          <wp:inline xmlns:a="http://schemas.openxmlformats.org/drawingml/2006/main" xmlns:pic="http://schemas.openxmlformats.org/drawingml/2006/picture">
            <wp:extent cx="5328000" cy="3396371"/>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with the search box in use and highlighted results.</w:t>
      </w:r>
    </w:p>
    <w:p>
      <w:pPr/>
      <w:r>
        <w:rPr>
          <w:color w:val="404040"/>
          <w:sz w:val="24"/>
          <w:rFonts w:ascii="Inter" w:hAnsi="Inter" w:eastAsia="Noto Sans CJK JP" w:cs="Noto Sans CJK JP"/>
        </w:rPr>
        <w:t>By following these steps, you can efficiently review, print, document, and search within a resident's care plan, ensuring all information is accessible and up to date for quality resident care.</w:t>
      </w:r>
    </w:p>
    <w:p>
      <w:pPr>
        <w:pStyle w:val="Heading1"/>
        <w:keepNext/>
        <w:keepLines/>
        <w:outlineLvl w:val="0"/>
      </w:pPr>
      <w:r>
        <w:rPr>
          <w:b/>
          <w:color w:val="404040"/>
          <w:sz w:val="32"/>
          <w:rFonts w:ascii="Inter" w:hAnsi="Inter" w:eastAsia="Noto Sans CJK JP" w:cs="Noto Sans CJK JP"/>
        </w:rPr>
        <w:t>Filtering care plan items by personalization requirement</w:t>
      </w:r>
    </w:p>
    <w:p>
      <w:pPr>
        <w:pStyle w:val="Heading2"/>
        <w:keepNext/>
        <w:keepLines/>
        <w:ind w:left="0"/>
        <w:outlineLvl w:val="1"/>
      </w:pPr>
      <w:r>
        <w:rPr>
          <w:b/>
          <w:color w:val="404040"/>
          <w:sz w:val="28"/>
          <w:rFonts w:ascii="Inter" w:hAnsi="Inter" w:eastAsia="Noto Sans CJK JP" w:cs="Noto Sans CJK JP"/>
        </w:rPr>
        <w:t>25. Filter care plan items by personalization requirement</w:t>
      </w:r>
    </w:p>
    <w:p>
      <w:pPr>
        <w:keepNext/>
        <w:keepLines/>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Show only</w:t>
      </w:r>
      <w:r>
        <w:rPr>
          <w:color w:val="404040"/>
          <w:sz w:val="24"/>
          <w:rFonts w:ascii="Inter" w:hAnsi="Inter" w:eastAsia="Noto Sans CJK JP" w:cs="Noto Sans CJK JP"/>
        </w:rPr>
        <w:t xml:space="preserve"> dropdown in the Care Plan Detail screen. Select </w:t>
      </w:r>
      <w:r>
        <w:rPr>
          <w:b/>
          <w:color w:val="404040"/>
          <w:sz w:val="24"/>
          <w:rFonts w:ascii="Inter" w:hAnsi="Inter" w:eastAsia="Noto Sans CJK JP" w:cs="Noto Sans CJK JP"/>
        </w:rPr>
        <w:t>Personalization required</w:t>
      </w:r>
      <w:r>
        <w:rPr>
          <w:color w:val="404040"/>
          <w:sz w:val="24"/>
          <w:rFonts w:ascii="Inter" w:hAnsi="Inter" w:eastAsia="Noto Sans CJK JP" w:cs="Noto Sans CJK JP"/>
        </w:rPr>
        <w:t xml:space="preserve"> to filter and display only those items that require personalization. When this filter is active, resolved or canceled items are not visible. The </w:t>
      </w:r>
      <w:r>
        <w:rPr>
          <w:b/>
          <w:color w:val="404040"/>
          <w:sz w:val="24"/>
          <w:rFonts w:ascii="Inter" w:hAnsi="Inter" w:eastAsia="Noto Sans CJK JP" w:cs="Noto Sans CJK JP"/>
        </w:rPr>
        <w:t>Show Tasks</w:t>
      </w:r>
      <w:r>
        <w:rPr>
          <w:color w:val="404040"/>
          <w:sz w:val="24"/>
          <w:rFonts w:ascii="Inter" w:hAnsi="Inter" w:eastAsia="Noto Sans CJK JP" w:cs="Noto Sans CJK JP"/>
        </w:rPr>
        <w:t xml:space="preserve"> checkbox lets you display tasks that appear on the Kardex for interventions.</w:t>
      </w:r>
    </w:p>
    <w:p>
      <w:pPr>
        <w:keepNext/>
        <w:keepLines/>
        <w:jc w:val="center"/>
      </w:pPr>
      <w:r>
        <w:drawing>
          <wp:inline xmlns:a="http://schemas.openxmlformats.org/drawingml/2006/main" xmlns:pic="http://schemas.openxmlformats.org/drawingml/2006/picture">
            <wp:extent cx="5328000" cy="3396371"/>
            <wp:docPr id="22" name="Picture 22"/>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with "Show only: Personalization required" and "Show Tasks" options highlighted, used to adjust the visible interventions and tasks.</w:t>
      </w:r>
    </w:p>
    <w:p>
      <w:pPr>
        <w:pStyle w:val="Heading2"/>
        <w:keepNext/>
        <w:keepLines/>
        <w:ind w:left="0"/>
        <w:outlineLvl w:val="1"/>
      </w:pPr>
      <w:r>
        <w:rPr>
          <w:b/>
          <w:color w:val="404040"/>
          <w:sz w:val="28"/>
          <w:rFonts w:ascii="Inter" w:hAnsi="Inter" w:eastAsia="Noto Sans CJK JP" w:cs="Noto Sans CJK JP"/>
        </w:rPr>
        <w:t>26. Understand interventions displayed on the Kardex</w:t>
      </w:r>
    </w:p>
    <w:p>
      <w:pPr>
        <w:keepNext/>
        <w:keepLines/>
      </w:pPr>
      <w:r>
        <w:rPr>
          <w:color w:val="404040"/>
          <w:sz w:val="24"/>
          <w:rFonts w:ascii="Inter" w:hAnsi="Inter" w:eastAsia="Noto Sans CJK JP" w:cs="Noto Sans CJK JP"/>
        </w:rPr>
        <w:t xml:space="preserve">Review the Interventions/Tasks column in the Care Plan Detail screen. Identify interventions with a small </w:t>
      </w:r>
      <w:r>
        <w:rPr>
          <w:b/>
          <w:color w:val="404040"/>
          <w:sz w:val="24"/>
          <w:rFonts w:ascii="Inter" w:hAnsi="Inter" w:eastAsia="Noto Sans CJK JP" w:cs="Noto Sans CJK JP"/>
        </w:rPr>
        <w:t>K</w:t>
      </w:r>
      <w:r>
        <w:rPr>
          <w:color w:val="404040"/>
          <w:sz w:val="24"/>
          <w:rFonts w:ascii="Inter" w:hAnsi="Inter" w:eastAsia="Noto Sans CJK JP" w:cs="Noto Sans CJK JP"/>
        </w:rPr>
        <w:t xml:space="preserve"> icon next to them; this indicates the intervention will be available on the Kardex. Hover over the </w:t>
      </w:r>
      <w:r>
        <w:rPr>
          <w:b/>
          <w:color w:val="404040"/>
          <w:sz w:val="24"/>
          <w:rFonts w:ascii="Inter" w:hAnsi="Inter" w:eastAsia="Noto Sans CJK JP" w:cs="Noto Sans CJK JP"/>
        </w:rPr>
        <w:t>K</w:t>
      </w:r>
      <w:r>
        <w:rPr>
          <w:color w:val="404040"/>
          <w:sz w:val="24"/>
          <w:rFonts w:ascii="Inter" w:hAnsi="Inter" w:eastAsia="Noto Sans CJK JP" w:cs="Noto Sans CJK JP"/>
        </w:rPr>
        <w:t xml:space="preserve"> icon to see the tooltip "Shows on Kardex."</w:t>
      </w:r>
    </w:p>
    <w:p>
      <w:pPr>
        <w:keepNext/>
        <w:keepLines/>
        <w:jc w:val="center"/>
      </w:pPr>
      <w:r>
        <w:drawing>
          <wp:inline xmlns:a="http://schemas.openxmlformats.org/drawingml/2006/main" xmlns:pic="http://schemas.openxmlformats.org/drawingml/2006/picture">
            <wp:extent cx="5328000" cy="3396371"/>
            <wp:docPr id="23" name="Picture 23"/>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showing interventions with a small "K" icon, indicating availability on the Kardex, with the tooltip "Shows on Kardex" visible.</w:t>
      </w:r>
    </w:p>
    <w:p>
      <w:pPr>
        <w:pStyle w:val="Heading2"/>
        <w:keepNext/>
        <w:keepLines/>
        <w:ind w:left="0"/>
        <w:outlineLvl w:val="1"/>
      </w:pPr>
      <w:r>
        <w:rPr>
          <w:b/>
          <w:color w:val="404040"/>
          <w:sz w:val="28"/>
          <w:rFonts w:ascii="Inter" w:hAnsi="Inter" w:eastAsia="Noto Sans CJK JP" w:cs="Noto Sans CJK JP"/>
        </w:rPr>
        <w:t>27. View the Kardex for a resident</w:t>
      </w:r>
    </w:p>
    <w:p>
      <w:pPr/>
      <w:r>
        <w:rPr>
          <w:color w:val="404040"/>
          <w:sz w:val="24"/>
          <w:rFonts w:ascii="Inter" w:hAnsi="Inter" w:eastAsia="Noto Sans CJK JP" w:cs="Noto Sans CJK JP"/>
        </w:rPr>
        <w:t>Select the desired resident, for example Arica Aldrich, from the list, and open the Kardex to view actionable care plan items. The Kardex displays specific actions required for the resident, such as:</w:t>
      </w:r>
    </w:p>
    <w:p>
      <w:pPr>
        <w:pStyle w:val="ListBullet2"/>
      </w:pPr>
      <w:r>
        <w:rPr>
          <w:color w:val="404040"/>
          <w:sz w:val="24"/>
          <w:rFonts w:ascii="Inter" w:hAnsi="Inter" w:eastAsia="Noto Sans CJK JP" w:cs="Noto Sans CJK JP"/>
        </w:rPr>
        <w:t>Weekly skin observation by licensed nurse</w:t>
      </w:r>
    </w:p>
    <w:p>
      <w:pPr>
        <w:pStyle w:val="ListBullet2"/>
      </w:pPr>
      <w:r>
        <w:rPr>
          <w:color w:val="404040"/>
          <w:sz w:val="24"/>
          <w:rFonts w:ascii="Inter" w:hAnsi="Inter" w:eastAsia="Noto Sans CJK JP" w:cs="Noto Sans CJK JP"/>
        </w:rPr>
        <w:t>Transferring</w:t>
      </w:r>
    </w:p>
    <w:p>
      <w:pPr>
        <w:pStyle w:val="ListBullet2"/>
      </w:pPr>
      <w:r>
        <w:rPr>
          <w:color w:val="404040"/>
          <w:sz w:val="24"/>
          <w:rFonts w:ascii="Inter" w:hAnsi="Inter" w:eastAsia="Noto Sans CJK JP" w:cs="Noto Sans CJK JP"/>
        </w:rPr>
        <w:t>Bathing (specify)</w:t>
      </w:r>
    </w:p>
    <w:p>
      <w:pPr>
        <w:pStyle w:val="ListBullet2"/>
      </w:pPr>
      <w:r>
        <w:rPr>
          <w:color w:val="404040"/>
          <w:sz w:val="24"/>
          <w:rFonts w:ascii="Inter" w:hAnsi="Inter" w:eastAsia="Noto Sans CJK JP" w:cs="Noto Sans CJK JP"/>
        </w:rPr>
        <w:t>Daily check for skin integrity during turning</w:t>
      </w:r>
    </w:p>
    <w:p>
      <w:pPr>
        <w:keepNext/>
        <w:keepLines/>
      </w:pPr>
      <w:r>
        <w:rPr>
          <w:color w:val="404040"/>
          <w:sz w:val="24"/>
          <w:rFonts w:ascii="Inter" w:hAnsi="Inter" w:eastAsia="Noto Sans CJK JP" w:cs="Noto Sans CJK JP"/>
        </w:rPr>
        <w:t>The Kardex is designed as a practical document for CNAs or nurses, summarizing actionable tasks.</w:t>
      </w:r>
    </w:p>
    <w:p>
      <w:pPr>
        <w:keepNext/>
        <w:keepLines/>
        <w:jc w:val="center"/>
      </w:pPr>
      <w:r>
        <w:drawing>
          <wp:inline xmlns:a="http://schemas.openxmlformats.org/drawingml/2006/main" xmlns:pic="http://schemas.openxmlformats.org/drawingml/2006/picture">
            <wp:extent cx="5328000" cy="3396371"/>
            <wp:docPr id="24" name="Picture 24"/>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396371"/>
                    </a:xfrm>
                    <a:prstGeom prst="rect"/>
                  </pic:spPr>
                </pic:pic>
              </a:graphicData>
            </a:graphic>
          </wp:inline>
        </w:drawing>
      </w:r>
    </w:p>
    <w:p>
      <w:pPr>
        <w:pStyle w:val="Caption"/>
        <w:jc w:val="center"/>
      </w:pPr>
      <w:r>
        <w:rPr>
          <w:b/>
          <w:color w:val="404040"/>
        </w:rPr>
        <w:t>Kardex document for resident Arica Aldrich, showing actionable care plan items such as skin care, transferring, bathing, and mobility.</w:t>
      </w:r>
    </w:p>
    <w:p>
      <w:pPr>
        <w:pStyle w:val="Heading1"/>
        <w:keepNext/>
        <w:keepLines/>
        <w:outlineLvl w:val="0"/>
      </w:pPr>
      <w:r>
        <w:rPr>
          <w:b/>
          <w:color w:val="404040"/>
          <w:sz w:val="32"/>
          <w:rFonts w:ascii="Inter" w:hAnsi="Inter" w:eastAsia="Noto Sans CJK JP" w:cs="Noto Sans CJK JP"/>
        </w:rPr>
        <w:t>Conducting a care plan review</w:t>
      </w:r>
    </w:p>
    <w:p>
      <w:pPr>
        <w:pStyle w:val="Heading2"/>
        <w:keepNext/>
        <w:keepLines/>
        <w:ind w:left="0"/>
        <w:outlineLvl w:val="1"/>
      </w:pPr>
      <w:r>
        <w:rPr>
          <w:b/>
          <w:color w:val="404040"/>
          <w:sz w:val="28"/>
          <w:rFonts w:ascii="Inter" w:hAnsi="Inter" w:eastAsia="Noto Sans CJK JP" w:cs="Noto Sans CJK JP"/>
        </w:rPr>
        <w:t>28. Initiate a new care plan review</w:t>
      </w:r>
    </w:p>
    <w:p>
      <w:pPr/>
      <w:r>
        <w:rPr>
          <w:color w:val="404040"/>
          <w:sz w:val="24"/>
          <w:rFonts w:ascii="Inter" w:hAnsi="Inter" w:eastAsia="Noto Sans CJK JP" w:cs="Noto Sans CJK JP"/>
        </w:rPr>
        <w:t xml:space="preserve">In the resident's profile, ensure you are on the </w:t>
      </w:r>
      <w:r>
        <w:rPr>
          <w:b/>
          <w:color w:val="404040"/>
          <w:sz w:val="24"/>
          <w:rFonts w:ascii="Inter" w:hAnsi="Inter" w:eastAsia="Noto Sans CJK JP" w:cs="Noto Sans CJK JP"/>
        </w:rPr>
        <w:t>CARE PLAN</w:t>
      </w:r>
      <w:r>
        <w:rPr>
          <w:color w:val="404040"/>
          <w:sz w:val="24"/>
          <w:rFonts w:ascii="Inter" w:hAnsi="Inter" w:eastAsia="Noto Sans CJK JP" w:cs="Noto Sans CJK JP"/>
        </w:rPr>
        <w:t xml:space="preserve"> tab. Click the </w:t>
      </w:r>
      <w:r>
        <w:rPr>
          <w:b/>
          <w:color w:val="404040"/>
          <w:sz w:val="24"/>
          <w:rFonts w:ascii="Inter" w:hAnsi="Inter" w:eastAsia="Noto Sans CJK JP" w:cs="Noto Sans CJK JP"/>
        </w:rPr>
        <w:t>New Review</w:t>
      </w:r>
      <w:r>
        <w:rPr>
          <w:color w:val="404040"/>
          <w:sz w:val="24"/>
          <w:rFonts w:ascii="Inter" w:hAnsi="Inter" w:eastAsia="Noto Sans CJK JP" w:cs="Noto Sans CJK JP"/>
        </w:rPr>
        <w:t xml:space="preserve"> button in the Review History section to start a new care plan review. A </w:t>
      </w:r>
      <w:r>
        <w:rPr>
          <w:b/>
          <w:color w:val="404040"/>
          <w:sz w:val="24"/>
          <w:rFonts w:ascii="Inter" w:hAnsi="Inter" w:eastAsia="Noto Sans CJK JP" w:cs="Noto Sans CJK JP"/>
        </w:rPr>
        <w:t>Care Plan Review</w:t>
      </w:r>
      <w:r>
        <w:rPr>
          <w:color w:val="404040"/>
          <w:sz w:val="24"/>
          <w:rFonts w:ascii="Inter" w:hAnsi="Inter" w:eastAsia="Noto Sans CJK JP" w:cs="Noto Sans CJK JP"/>
        </w:rPr>
        <w:t xml:space="preserve"> dialog appears. Enter the following details:</w:t>
      </w:r>
    </w:p>
    <w:p>
      <w:pPr>
        <w:pStyle w:val="ListBullet2"/>
      </w:pPr>
      <w:r>
        <w:rPr>
          <w:b/>
          <w:color w:val="404040"/>
          <w:sz w:val="24"/>
          <w:rFonts w:ascii="Inter" w:hAnsi="Inter" w:eastAsia="Noto Sans CJK JP" w:cs="Noto Sans CJK JP"/>
        </w:rPr>
        <w:t>Review Start Date:</w:t>
      </w:r>
      <w:r>
        <w:rPr>
          <w:color w:val="404040"/>
          <w:sz w:val="24"/>
          <w:rFonts w:ascii="Inter" w:hAnsi="Inter" w:eastAsia="Noto Sans CJK JP" w:cs="Noto Sans CJK JP"/>
        </w:rPr>
        <w:t xml:space="preserve"> 8/18/2026</w:t>
      </w:r>
    </w:p>
    <w:p>
      <w:pPr>
        <w:pStyle w:val="ListBullet2"/>
      </w:pPr>
      <w:r>
        <w:rPr>
          <w:b/>
          <w:color w:val="404040"/>
          <w:sz w:val="24"/>
          <w:rFonts w:ascii="Inter" w:hAnsi="Inter" w:eastAsia="Noto Sans CJK JP" w:cs="Noto Sans CJK JP"/>
        </w:rPr>
        <w:t>Target Completion Date:</w:t>
      </w:r>
      <w:r>
        <w:rPr>
          <w:color w:val="404040"/>
          <w:sz w:val="24"/>
          <w:rFonts w:ascii="Inter" w:hAnsi="Inter" w:eastAsia="Noto Sans CJK JP" w:cs="Noto Sans CJK JP"/>
        </w:rPr>
        <w:t xml:space="preserve"> 11/15/2026</w:t>
      </w:r>
    </w:p>
    <w:p>
      <w:pPr>
        <w:pStyle w:val="ListBullet2"/>
      </w:pPr>
      <w:r>
        <w:rPr>
          <w:b/>
          <w:color w:val="404040"/>
          <w:sz w:val="24"/>
          <w:rFonts w:ascii="Inter" w:hAnsi="Inter" w:eastAsia="Noto Sans CJK JP" w:cs="Noto Sans CJK JP"/>
        </w:rPr>
        <w:t>Assign Reviewers:</w:t>
      </w:r>
      <w:r>
        <w:rPr>
          <w:color w:val="404040"/>
          <w:sz w:val="24"/>
          <w:rFonts w:ascii="Inter" w:hAnsi="Inter" w:eastAsia="Noto Sans CJK JP" w:cs="Noto Sans CJK JP"/>
        </w:rPr>
        <w:t xml:space="preserve"> Select from the dropdown (for example, Nursing – None Assigned)</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create the new review.</w:t>
      </w:r>
    </w:p>
    <w:p>
      <w:pPr>
        <w:keepNext/>
        <w:keepLines/>
        <w:jc w:val="center"/>
      </w:pPr>
      <w:r>
        <w:drawing>
          <wp:inline xmlns:a="http://schemas.openxmlformats.org/drawingml/2006/main" xmlns:pic="http://schemas.openxmlformats.org/drawingml/2006/picture">
            <wp:extent cx="5328000" cy="3396371"/>
            <wp:docPr id="25" name="Picture 25"/>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396371"/>
                    </a:xfrm>
                    <a:prstGeom prst="rect"/>
                  </pic:spPr>
                </pic:pic>
              </a:graphicData>
            </a:graphic>
          </wp:inline>
        </w:drawing>
      </w:r>
    </w:p>
    <w:p>
      <w:pPr>
        <w:pStyle w:val="Caption"/>
        <w:jc w:val="center"/>
      </w:pPr>
      <w:r>
        <w:rPr>
          <w:b/>
          <w:color w:val="404040"/>
        </w:rPr>
        <w:t>Care Plan Review dialog open, showing fields for Review Start Date (8/18/2026), Target Completion Date (11/15/2026), and Assign Reviewers (Nursing: None Assigned), with the Save button highlighted.</w:t>
      </w:r>
    </w:p>
    <w:p>
      <w:pPr>
        <w:pStyle w:val="Heading2"/>
        <w:keepNext/>
        <w:keepLines/>
        <w:ind w:left="0"/>
        <w:outlineLvl w:val="1"/>
      </w:pPr>
      <w:r>
        <w:rPr>
          <w:b/>
          <w:color w:val="404040"/>
          <w:sz w:val="28"/>
          <w:rFonts w:ascii="Inter" w:hAnsi="Inter" w:eastAsia="Noto Sans CJK JP" w:cs="Noto Sans CJK JP"/>
        </w:rPr>
        <w:t>29. Verify the new review entry</w:t>
      </w:r>
    </w:p>
    <w:p>
      <w:pPr/>
      <w:r>
        <w:rPr>
          <w:color w:val="404040"/>
          <w:sz w:val="24"/>
          <w:rFonts w:ascii="Inter" w:hAnsi="Inter" w:eastAsia="Noto Sans CJK JP" w:cs="Noto Sans CJK JP"/>
        </w:rPr>
        <w:t>After saving, confirm that a new line appears in the Review History table. The new review entry should display a Start Date of 8/18/2026, a Target Completion Date of 11/15/2026, and a blank Completed Date until the review is completed. The care plan may be grayed out, indicating it is currently under review.</w:t>
      </w:r>
    </w:p>
    <w:p>
      <w:pPr>
        <w:pStyle w:val="Heading2"/>
        <w:keepNext/>
        <w:keepLines/>
        <w:ind w:left="0"/>
        <w:outlineLvl w:val="1"/>
      </w:pPr>
      <w:r>
        <w:rPr>
          <w:b/>
          <w:color w:val="404040"/>
          <w:sz w:val="28"/>
          <w:rFonts w:ascii="Inter" w:hAnsi="Inter" w:eastAsia="Noto Sans CJK JP" w:cs="Noto Sans CJK JP"/>
        </w:rPr>
        <w:t>30. Edit or manage review assignments</w:t>
      </w:r>
    </w:p>
    <w:p>
      <w:pPr>
        <w:keepNext/>
        <w:keepLines/>
      </w:pPr>
      <w:r>
        <w:rPr>
          <w:color w:val="404040"/>
          <w:sz w:val="24"/>
          <w:rFonts w:ascii="Inter" w:hAnsi="Inter" w:eastAsia="Noto Sans CJK JP" w:cs="Noto Sans CJK JP"/>
        </w:rPr>
        <w:t xml:space="preserve">In the Review History table, use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w:t>
      </w:r>
      <w:r>
        <w:rPr>
          <w:b/>
          <w:color w:val="404040"/>
          <w:sz w:val="24"/>
          <w:rFonts w:ascii="Inter" w:hAnsi="Inter" w:eastAsia="Noto Sans CJK JP" w:cs="Noto Sans CJK JP"/>
        </w:rPr>
        <w:t>del</w:t>
      </w:r>
      <w:r>
        <w:rPr>
          <w:color w:val="404040"/>
          <w:sz w:val="24"/>
          <w:rFonts w:ascii="Inter" w:hAnsi="Inter" w:eastAsia="Noto Sans CJK JP" w:cs="Noto Sans CJK JP"/>
        </w:rPr>
        <w:t xml:space="preserve">, </w:t>
      </w:r>
      <w:r>
        <w:rPr>
          <w:b/>
          <w:color w:val="404040"/>
          <w:sz w:val="24"/>
          <w:rFonts w:ascii="Inter" w:hAnsi="Inter" w:eastAsia="Noto Sans CJK JP" w:cs="Noto Sans CJK JP"/>
        </w:rPr>
        <w:t>reassign</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print</w:t>
      </w:r>
      <w:r>
        <w:rPr>
          <w:color w:val="404040"/>
          <w:sz w:val="24"/>
          <w:rFonts w:ascii="Inter" w:hAnsi="Inter" w:eastAsia="Noto Sans CJK JP" w:cs="Noto Sans CJK JP"/>
        </w:rPr>
        <w:t xml:space="preserve"> links to manage the review as needed. 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to modify review details, </w:t>
      </w:r>
      <w:r>
        <w:rPr>
          <w:b/>
          <w:color w:val="404040"/>
          <w:sz w:val="24"/>
          <w:rFonts w:ascii="Inter" w:hAnsi="Inter" w:eastAsia="Noto Sans CJK JP" w:cs="Noto Sans CJK JP"/>
        </w:rPr>
        <w:t>reassign</w:t>
      </w:r>
      <w:r>
        <w:rPr>
          <w:color w:val="404040"/>
          <w:sz w:val="24"/>
          <w:rFonts w:ascii="Inter" w:hAnsi="Inter" w:eastAsia="Noto Sans CJK JP" w:cs="Noto Sans CJK JP"/>
        </w:rPr>
        <w:t xml:space="preserve"> to change the assigned reviewer, or </w:t>
      </w:r>
      <w:r>
        <w:rPr>
          <w:b/>
          <w:color w:val="404040"/>
          <w:sz w:val="24"/>
          <w:rFonts w:ascii="Inter" w:hAnsi="Inter" w:eastAsia="Noto Sans CJK JP" w:cs="Noto Sans CJK JP"/>
        </w:rPr>
        <w:t>print</w:t>
      </w:r>
      <w:r>
        <w:rPr>
          <w:color w:val="404040"/>
          <w:sz w:val="24"/>
          <w:rFonts w:ascii="Inter" w:hAnsi="Inter" w:eastAsia="Noto Sans CJK JP" w:cs="Noto Sans CJK JP"/>
        </w:rPr>
        <w:t xml:space="preserve"> to print the review details.</w:t>
      </w:r>
    </w:p>
    <w:p>
      <w:pPr>
        <w:keepNext/>
        <w:keepLines/>
        <w:jc w:val="center"/>
      </w:pPr>
      <w:r>
        <w:drawing>
          <wp:inline xmlns:a="http://schemas.openxmlformats.org/drawingml/2006/main" xmlns:pic="http://schemas.openxmlformats.org/drawingml/2006/picture">
            <wp:extent cx="5328000" cy="3396371"/>
            <wp:docPr id="26" name="Picture 26"/>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396371"/>
                    </a:xfrm>
                    <a:prstGeom prst="rect"/>
                  </pic:spPr>
                </pic:pic>
              </a:graphicData>
            </a:graphic>
          </wp:inline>
        </w:drawing>
      </w:r>
    </w:p>
    <w:p>
      <w:pPr>
        <w:pStyle w:val="Caption"/>
        <w:jc w:val="center"/>
      </w:pPr>
      <w:r>
        <w:rPr>
          <w:b/>
          <w:color w:val="404040"/>
        </w:rPr>
        <w:t>Review History table showing options to del, edit, reassign, and print for each review entry.</w:t>
      </w:r>
    </w:p>
    <w:p>
      <w:pPr>
        <w:pStyle w:val="Heading2"/>
        <w:keepNext/>
        <w:keepLines/>
        <w:ind w:left="0"/>
        <w:outlineLvl w:val="1"/>
      </w:pPr>
      <w:r>
        <w:rPr>
          <w:b/>
          <w:color w:val="404040"/>
          <w:sz w:val="28"/>
          <w:rFonts w:ascii="Inter" w:hAnsi="Inter" w:eastAsia="Noto Sans CJK JP" w:cs="Noto Sans CJK JP"/>
        </w:rPr>
        <w:t>31. Assign departmental responsibility</w:t>
      </w:r>
    </w:p>
    <w:p>
      <w:pPr/>
      <w:r>
        <w:rPr>
          <w:color w:val="404040"/>
          <w:sz w:val="24"/>
          <w:rFonts w:ascii="Inter" w:hAnsi="Inter" w:eastAsia="Noto Sans CJK JP" w:cs="Noto Sans CJK JP"/>
        </w:rPr>
        <w:t>Click on a review entry to open the Care Plan Reviews screen, which lists the following fields:</w:t>
      </w:r>
    </w:p>
    <w:p>
      <w:pPr>
        <w:pStyle w:val="ListBullet2"/>
      </w:pPr>
      <w:r>
        <w:rPr>
          <w:b/>
          <w:color w:val="404040"/>
          <w:sz w:val="24"/>
          <w:rFonts w:ascii="Inter" w:hAnsi="Inter" w:eastAsia="Noto Sans CJK JP" w:cs="Noto Sans CJK JP"/>
        </w:rPr>
        <w:t>Department:</w:t>
      </w:r>
      <w:r>
        <w:rPr>
          <w:color w:val="404040"/>
          <w:sz w:val="24"/>
          <w:rFonts w:ascii="Inter" w:hAnsi="Inter" w:eastAsia="Noto Sans CJK JP" w:cs="Noto Sans CJK JP"/>
        </w:rPr>
        <w:t xml:space="preserve"> (for example, Nursing)</w:t>
      </w:r>
    </w:p>
    <w:p>
      <w:pPr>
        <w:pStyle w:val="ListBullet2"/>
      </w:pPr>
      <w:r>
        <w:rPr>
          <w:b/>
          <w:color w:val="404040"/>
          <w:sz w:val="24"/>
          <w:rFonts w:ascii="Inter" w:hAnsi="Inter" w:eastAsia="Noto Sans CJK JP" w:cs="Noto Sans CJK JP"/>
        </w:rPr>
        <w:t>Assigned To:</w:t>
      </w:r>
      <w:r>
        <w:rPr>
          <w:color w:val="404040"/>
          <w:sz w:val="24"/>
          <w:rFonts w:ascii="Inter" w:hAnsi="Inter" w:eastAsia="Noto Sans CJK JP" w:cs="Noto Sans CJK JP"/>
        </w:rPr>
        <w:t xml:space="preserve"> (blank if not yet assigned)</w:t>
      </w:r>
    </w:p>
    <w:p>
      <w:pPr>
        <w:pStyle w:val="ListBullet2"/>
      </w:pPr>
      <w:r>
        <w:rPr>
          <w:b/>
          <w:color w:val="404040"/>
          <w:sz w:val="24"/>
          <w:rFonts w:ascii="Inter" w:hAnsi="Inter" w:eastAsia="Noto Sans CJK JP" w:cs="Noto Sans CJK JP"/>
        </w:rPr>
        <w:t>Reviewed By:</w:t>
      </w:r>
      <w:r>
        <w:rPr>
          <w:color w:val="404040"/>
          <w:sz w:val="24"/>
          <w:rFonts w:ascii="Inter" w:hAnsi="Inter" w:eastAsia="Noto Sans CJK JP" w:cs="Noto Sans CJK JP"/>
        </w:rPr>
        <w:t xml:space="preserve"> (blank until signed)</w:t>
      </w:r>
    </w:p>
    <w:p>
      <w:pPr>
        <w:pStyle w:val="ListBullet2"/>
      </w:pPr>
      <w:r>
        <w:rPr>
          <w:b/>
          <w:color w:val="404040"/>
          <w:sz w:val="24"/>
          <w:rFonts w:ascii="Inter" w:hAnsi="Inter" w:eastAsia="Noto Sans CJK JP" w:cs="Noto Sans CJK JP"/>
        </w:rPr>
        <w:t>Completed Date:</w:t>
      </w:r>
      <w:r>
        <w:rPr>
          <w:color w:val="404040"/>
          <w:sz w:val="24"/>
          <w:rFonts w:ascii="Inter" w:hAnsi="Inter" w:eastAsia="Noto Sans CJK JP" w:cs="Noto Sans CJK JP"/>
        </w:rPr>
        <w:t xml:space="preserve"> (blank until signed)</w:t>
      </w:r>
    </w:p>
    <w:p>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link to update department or assignment details.</w:t>
      </w:r>
    </w:p>
    <w:p>
      <w:pPr>
        <w:pStyle w:val="Heading2"/>
        <w:keepNext/>
        <w:keepLines/>
        <w:ind w:left="0"/>
        <w:outlineLvl w:val="1"/>
      </w:pPr>
      <w:r>
        <w:rPr>
          <w:b/>
          <w:color w:val="404040"/>
          <w:sz w:val="28"/>
          <w:rFonts w:ascii="Inter" w:hAnsi="Inter" w:eastAsia="Noto Sans CJK JP" w:cs="Noto Sans CJK JP"/>
        </w:rPr>
        <w:t>32. Sign off on the care plan review</w:t>
      </w:r>
    </w:p>
    <w:p>
      <w:pPr>
        <w:keepNext/>
        <w:keepLines/>
      </w:pPr>
      <w:r>
        <w:rPr>
          <w:color w:val="404040"/>
          <w:sz w:val="24"/>
          <w:rFonts w:ascii="Inter" w:hAnsi="Inter" w:eastAsia="Noto Sans CJK JP" w:cs="Noto Sans CJK JP"/>
        </w:rPr>
        <w:t xml:space="preserve">Once the review is ready, click the </w:t>
      </w:r>
      <w:r>
        <w:rPr>
          <w:b/>
          <w:color w:val="404040"/>
          <w:sz w:val="24"/>
          <w:rFonts w:ascii="Inter" w:hAnsi="Inter" w:eastAsia="Noto Sans CJK JP" w:cs="Noto Sans CJK JP"/>
        </w:rPr>
        <w:t>sign</w:t>
      </w:r>
      <w:r>
        <w:rPr>
          <w:color w:val="404040"/>
          <w:sz w:val="24"/>
          <w:rFonts w:ascii="Inter" w:hAnsi="Inter" w:eastAsia="Noto Sans CJK JP" w:cs="Noto Sans CJK JP"/>
        </w:rPr>
        <w:t xml:space="preserve"> link next to the department. After signing, the </w:t>
      </w:r>
      <w:r>
        <w:rPr>
          <w:b/>
          <w:color w:val="404040"/>
          <w:sz w:val="24"/>
          <w:rFonts w:ascii="Inter" w:hAnsi="Inter" w:eastAsia="Noto Sans CJK JP" w:cs="Noto Sans CJK JP"/>
        </w:rPr>
        <w:t>Reviewed By</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Completed Date</w:t>
      </w:r>
      <w:r>
        <w:rPr>
          <w:color w:val="404040"/>
          <w:sz w:val="24"/>
          <w:rFonts w:ascii="Inter" w:hAnsi="Inter" w:eastAsia="Noto Sans CJK JP" w:cs="Noto Sans CJK JP"/>
        </w:rPr>
        <w:t xml:space="preserve"> fields populate, for example Reviewed By: uiaccess, Completed Date: 8/18/2026. The row is highlighted in green, indicating completion.</w:t>
      </w:r>
    </w:p>
    <w:p>
      <w:pPr>
        <w:keepNext/>
        <w:keepLines/>
        <w:jc w:val="center"/>
      </w:pPr>
      <w:r>
        <w:drawing>
          <wp:inline xmlns:a="http://schemas.openxmlformats.org/drawingml/2006/main" xmlns:pic="http://schemas.openxmlformats.org/drawingml/2006/picture">
            <wp:extent cx="5328000" cy="3396371"/>
            <wp:docPr id="27" name="Picture 27"/>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396371"/>
                    </a:xfrm>
                    <a:prstGeom prst="rect"/>
                  </pic:spPr>
                </pic:pic>
              </a:graphicData>
            </a:graphic>
          </wp:inline>
        </w:drawing>
      </w:r>
    </w:p>
    <w:p>
      <w:pPr>
        <w:pStyle w:val="Caption"/>
        <w:jc w:val="center"/>
      </w:pPr>
      <w:r>
        <w:rPr>
          <w:b/>
          <w:color w:val="404040"/>
        </w:rPr>
        <w:t>Care Plan Reviews screen showing the Nursing department review signed by uiaccess, completed date 8/18/2026, with the row highlighted in green.</w:t>
      </w:r>
    </w:p>
    <w:p>
      <w:pPr>
        <w:pStyle w:val="Heading2"/>
        <w:keepNext/>
        <w:keepLines/>
        <w:ind w:left="0"/>
        <w:outlineLvl w:val="1"/>
      </w:pPr>
      <w:r>
        <w:rPr>
          <w:b/>
          <w:color w:val="404040"/>
          <w:sz w:val="28"/>
          <w:rFonts w:ascii="Inter" w:hAnsi="Inter" w:eastAsia="Noto Sans CJK JP" w:cs="Noto Sans CJK JP"/>
        </w:rPr>
        <w:t>33. Review and edit care plan focuses and interventions</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Care Plan Detail</w:t>
      </w:r>
      <w:r>
        <w:rPr>
          <w:color w:val="404040"/>
          <w:sz w:val="24"/>
          <w:rFonts w:ascii="Inter" w:hAnsi="Inter" w:eastAsia="Noto Sans CJK JP" w:cs="Noto Sans CJK JP"/>
        </w:rPr>
        <w:t xml:space="preserve"> screen to view all focuses, goals, and interventions. Each focus, for example "Potential for skin breakdown personalized," can be edited by clicking </w:t>
      </w:r>
      <w:r>
        <w:rPr>
          <w:b/>
          <w:color w:val="404040"/>
          <w:sz w:val="24"/>
          <w:rFonts w:ascii="Inter" w:hAnsi="Inter" w:eastAsia="Noto Sans CJK JP" w:cs="Noto Sans CJK JP"/>
        </w:rPr>
        <w:t>edit pn</w:t>
      </w:r>
      <w:r>
        <w:rPr>
          <w:color w:val="404040"/>
          <w:sz w:val="24"/>
          <w:rFonts w:ascii="Inter" w:hAnsi="Inter" w:eastAsia="Noto Sans CJK JP" w:cs="Noto Sans CJK JP"/>
        </w:rPr>
        <w:t xml:space="preserve">. Review the associated goals and interventions/tasks for each focus, and use the </w:t>
      </w:r>
      <w:r>
        <w:rPr>
          <w:b/>
          <w:color w:val="404040"/>
          <w:sz w:val="24"/>
          <w:rFonts w:ascii="Inter" w:hAnsi="Inter" w:eastAsia="Noto Sans CJK JP" w:cs="Noto Sans CJK JP"/>
        </w:rPr>
        <w:t>edit pn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New Custom Goal/Intervention</w:t>
      </w:r>
      <w:r>
        <w:rPr>
          <w:color w:val="404040"/>
          <w:sz w:val="24"/>
          <w:rFonts w:ascii="Inter" w:hAnsi="Inter" w:eastAsia="Noto Sans CJK JP" w:cs="Noto Sans CJK JP"/>
        </w:rPr>
        <w:t xml:space="preserve"> links to update or add new items as needed.</w:t>
      </w:r>
    </w:p>
    <w:p>
      <w:pPr>
        <w:keepNext/>
        <w:keepLines/>
        <w:jc w:val="center"/>
      </w:pPr>
      <w:r>
        <w:drawing>
          <wp:inline xmlns:a="http://schemas.openxmlformats.org/drawingml/2006/main" xmlns:pic="http://schemas.openxmlformats.org/drawingml/2006/picture">
            <wp:extent cx="5328000" cy="3396371"/>
            <wp:docPr id="28" name="Picture 28"/>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showing multiple focuses, goals, and interventions with edit options.</w:t>
      </w:r>
    </w:p>
    <w:p>
      <w:pPr/>
      <w:r>
        <w:rPr>
          <w:color w:val="404040"/>
          <w:sz w:val="24"/>
          <w:rFonts w:ascii="Inter" w:hAnsi="Inter" w:eastAsia="Noto Sans CJK JP" w:cs="Noto Sans CJK JP"/>
        </w:rPr>
        <w:t>By following these steps, you can initiate, assign, manage, and complete care plan reviews, as well as update care plan focuses and interventions for each resident. This ensures all care plan documentation is current, reviewed by the appropriate departments, and actionable for care staff.</w:t>
      </w:r>
    </w:p>
    <w:p>
      <w:pPr>
        <w:pStyle w:val="Heading2"/>
        <w:keepNext/>
        <w:keepLines/>
        <w:ind w:left="0"/>
        <w:outlineLvl w:val="1"/>
      </w:pPr>
      <w:r>
        <w:rPr>
          <w:b/>
          <w:color w:val="404040"/>
          <w:sz w:val="28"/>
          <w:rFonts w:ascii="Inter" w:hAnsi="Inter" w:eastAsia="Noto Sans CJK JP" w:cs="Noto Sans CJK JP"/>
        </w:rPr>
        <w:t>34. Verify care plan detail and saved status</w:t>
      </w:r>
    </w:p>
    <w:p>
      <w:pPr/>
      <w:r>
        <w:rPr>
          <w:color w:val="404040"/>
          <w:sz w:val="24"/>
          <w:rFonts w:ascii="Inter" w:hAnsi="Inter" w:eastAsia="Noto Sans CJK JP" w:cs="Noto Sans CJK JP"/>
        </w:rPr>
        <w:t xml:space="preserve">After completing edits and reviews, confirm that the care plan is saved. Navigate to the </w:t>
      </w:r>
      <w:r>
        <w:rPr>
          <w:b/>
          <w:color w:val="404040"/>
          <w:sz w:val="24"/>
          <w:rFonts w:ascii="Inter" w:hAnsi="Inter" w:eastAsia="Noto Sans CJK JP" w:cs="Noto Sans CJK JP"/>
        </w:rPr>
        <w:t>Care Plan Detail</w:t>
      </w:r>
      <w:r>
        <w:rPr>
          <w:color w:val="404040"/>
          <w:sz w:val="24"/>
          <w:rFonts w:ascii="Inter" w:hAnsi="Inter" w:eastAsia="Noto Sans CJK JP" w:cs="Noto Sans CJK JP"/>
        </w:rPr>
        <w:t xml:space="preserve"> screen for the resident (for example, Aldrich, Arica) and review the following sections:</w:t>
      </w:r>
    </w:p>
    <w:p>
      <w:pPr>
        <w:pStyle w:val="ListBullet2"/>
      </w:pPr>
      <w:r>
        <w:rPr>
          <w:b/>
          <w:color w:val="404040"/>
          <w:sz w:val="24"/>
          <w:rFonts w:ascii="Inter" w:hAnsi="Inter" w:eastAsia="Noto Sans CJK JP" w:cs="Noto Sans CJK JP"/>
        </w:rPr>
        <w:t>Focus:</w:t>
      </w:r>
      <w:r>
        <w:rPr>
          <w:color w:val="404040"/>
          <w:sz w:val="24"/>
          <w:rFonts w:ascii="Inter" w:hAnsi="Inter" w:eastAsia="Noto Sans CJK JP" w:cs="Noto Sans CJK JP"/>
        </w:rPr>
        <w:t xml:space="preserve"> Lists all current care plan focuses, such as "Increased potential for falls related to H," "Potential for skin breakdown personalized," and "Requires assistance with bed mobility..."</w:t>
      </w:r>
    </w:p>
    <w:p>
      <w:pPr>
        <w:pStyle w:val="ListBullet2"/>
      </w:pPr>
      <w:r>
        <w:rPr>
          <w:b/>
          <w:color w:val="404040"/>
          <w:sz w:val="24"/>
          <w:rFonts w:ascii="Inter" w:hAnsi="Inter" w:eastAsia="Noto Sans CJK JP" w:cs="Noto Sans CJK JP"/>
        </w:rPr>
        <w:t>Goals:</w:t>
      </w:r>
      <w:r>
        <w:rPr>
          <w:color w:val="404040"/>
          <w:sz w:val="24"/>
          <w:rFonts w:ascii="Inter" w:hAnsi="Inter" w:eastAsia="Noto Sans CJK JP" w:cs="Noto Sans CJK JP"/>
        </w:rPr>
        <w:t xml:space="preserve"> Shows associated goals for each focus, such as "minimize risks of falls" and "will have no preventable skin breakdown."</w:t>
      </w:r>
    </w:p>
    <w:p>
      <w:pPr>
        <w:pStyle w:val="ListBullet2"/>
      </w:pPr>
      <w:r>
        <w:rPr>
          <w:b/>
          <w:color w:val="404040"/>
          <w:sz w:val="24"/>
          <w:rFonts w:ascii="Inter" w:hAnsi="Inter" w:eastAsia="Noto Sans CJK JP" w:cs="Noto Sans CJK JP"/>
        </w:rPr>
        <w:t>Interventions/Tasks:</w:t>
      </w:r>
      <w:r>
        <w:rPr>
          <w:color w:val="404040"/>
          <w:sz w:val="24"/>
          <w:rFonts w:ascii="Inter" w:hAnsi="Inter" w:eastAsia="Noto Sans CJK JP" w:cs="Noto Sans CJK JP"/>
        </w:rPr>
        <w:t xml:space="preserve"> Displays interventions and tasks for each focus, with options to </w:t>
      </w:r>
      <w:r>
        <w:rPr>
          <w:b/>
          <w:color w:val="404040"/>
          <w:sz w:val="24"/>
          <w:rFonts w:ascii="Inter" w:hAnsi="Inter" w:eastAsia="Noto Sans CJK JP" w:cs="Noto Sans CJK JP"/>
        </w:rPr>
        <w:t>edit pn</w:t>
      </w:r>
      <w:r>
        <w:rPr>
          <w:color w:val="404040"/>
          <w:sz w:val="24"/>
          <w:rFonts w:ascii="Inter" w:hAnsi="Inter" w:eastAsia="Noto Sans CJK JP" w:cs="Noto Sans CJK JP"/>
        </w:rPr>
        <w:t xml:space="preserve"> or add new interventions.</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edit pn</w:t>
      </w:r>
      <w:r>
        <w:rPr>
          <w:color w:val="404040"/>
          <w:sz w:val="24"/>
          <w:rFonts w:ascii="Inter" w:hAnsi="Inter" w:eastAsia="Noto Sans CJK JP" w:cs="Noto Sans CJK JP"/>
        </w:rPr>
        <w:t xml:space="preserve"> link to modify any focus, goal, or intervention as needed, and confirm that all changes are reflected and saved in the system.</w:t>
      </w:r>
    </w:p>
    <w:p>
      <w:pPr>
        <w:keepNext/>
        <w:keepLines/>
        <w:jc w:val="center"/>
      </w:pPr>
      <w:r>
        <w:drawing>
          <wp:inline xmlns:a="http://schemas.openxmlformats.org/drawingml/2006/main" xmlns:pic="http://schemas.openxmlformats.org/drawingml/2006/picture">
            <wp:extent cx="5328000" cy="3396371"/>
            <wp:docPr id="29" name="Picture 29"/>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396371"/>
                    </a:xfrm>
                    <a:prstGeom prst="rect"/>
                  </pic:spPr>
                </pic:pic>
              </a:graphicData>
            </a:graphic>
          </wp:inline>
        </w:drawing>
      </w:r>
    </w:p>
    <w:p>
      <w:pPr>
        <w:pStyle w:val="Caption"/>
        <w:jc w:val="center"/>
      </w:pPr>
      <w:r>
        <w:rPr>
          <w:b/>
          <w:color w:val="404040"/>
        </w:rPr>
        <w:t>Care Plan Detail screen showing focuses, goals, and interventions with edit options, with the cursor pointing to "edit pn" for "Potential for skin breakdown personalized."</w:t>
      </w:r>
    </w:p>
    <w:p>
      <w:pPr>
        <w:pStyle w:val="Heading2"/>
        <w:keepNext/>
        <w:keepLines/>
        <w:ind w:left="0"/>
        <w:outlineLvl w:val="1"/>
      </w:pPr>
      <w:r>
        <w:rPr>
          <w:b/>
          <w:color w:val="404040"/>
          <w:sz w:val="28"/>
          <w:rFonts w:ascii="Inter" w:hAnsi="Inter" w:eastAsia="Noto Sans CJK JP" w:cs="Noto Sans CJK JP"/>
        </w:rPr>
        <w:t>35. Return to the resident profile and confirm review history</w:t>
      </w:r>
    </w:p>
    <w:p>
      <w:pPr/>
      <w:r>
        <w:rPr>
          <w:color w:val="404040"/>
          <w:sz w:val="24"/>
          <w:rFonts w:ascii="Inter" w:hAnsi="Inter" w:eastAsia="Noto Sans CJK JP" w:cs="Noto Sans CJK JP"/>
        </w:rPr>
        <w:t xml:space="preserve">Navigate back to the resident's main profile by selecting the </w:t>
      </w:r>
      <w:r>
        <w:rPr>
          <w:b/>
          <w:color w:val="404040"/>
          <w:sz w:val="24"/>
          <w:rFonts w:ascii="Inter" w:hAnsi="Inter" w:eastAsia="Noto Sans CJK JP" w:cs="Noto Sans CJK JP"/>
        </w:rPr>
        <w:t>CARE PLAN</w:t>
      </w:r>
      <w:r>
        <w:rPr>
          <w:color w:val="404040"/>
          <w:sz w:val="24"/>
          <w:rFonts w:ascii="Inter" w:hAnsi="Inter" w:eastAsia="Noto Sans CJK JP" w:cs="Noto Sans CJK JP"/>
        </w:rPr>
        <w:t xml:space="preserve"> tab. Review the Care Plan section to confirm:</w:t>
      </w:r>
    </w:p>
    <w:p>
      <w:pPr>
        <w:pStyle w:val="ListBullet2"/>
      </w:pPr>
      <w:r>
        <w:rPr>
          <w:color w:val="404040"/>
          <w:sz w:val="24"/>
          <w:rFonts w:ascii="Inter" w:hAnsi="Inter" w:eastAsia="Noto Sans CJK JP" w:cs="Noto Sans CJK JP"/>
        </w:rPr>
        <w:t>All review entries are listed in the Review History table.</w:t>
      </w:r>
    </w:p>
    <w:p>
      <w:pPr>
        <w:pStyle w:val="ListBullet2"/>
      </w:pPr>
      <w:r>
        <w:rPr>
          <w:color w:val="404040"/>
          <w:sz w:val="24"/>
          <w:rFonts w:ascii="Inter" w:hAnsi="Inter" w:eastAsia="Noto Sans CJK JP" w:cs="Noto Sans CJK JP"/>
        </w:rPr>
        <w:t>Each review displays the correct Start Date, Target Completion Date, and Completed Date.</w:t>
      </w:r>
    </w:p>
    <w:p>
      <w:pPr>
        <w:pStyle w:val="ListBullet2"/>
      </w:pPr>
      <w:r>
        <w:rPr>
          <w:color w:val="404040"/>
          <w:sz w:val="24"/>
          <w:rFonts w:ascii="Inter" w:hAnsi="Inter" w:eastAsia="Noto Sans CJK JP" w:cs="Noto Sans CJK JP"/>
        </w:rPr>
        <w:t>The care plan status reflects all recent updates and completions.</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view</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print</w:t>
      </w:r>
      <w:r>
        <w:rPr>
          <w:color w:val="404040"/>
          <w:sz w:val="24"/>
          <w:rFonts w:ascii="Inter" w:hAnsi="Inter" w:eastAsia="Noto Sans CJK JP" w:cs="Noto Sans CJK JP"/>
        </w:rPr>
        <w:t xml:space="preserve"> links to access or print review details as needed.</w:t>
      </w:r>
    </w:p>
    <w:p>
      <w:pPr>
        <w:keepNext/>
        <w:keepLines/>
        <w:jc w:val="center"/>
      </w:pPr>
      <w:r>
        <w:drawing>
          <wp:inline xmlns:a="http://schemas.openxmlformats.org/drawingml/2006/main" xmlns:pic="http://schemas.openxmlformats.org/drawingml/2006/picture">
            <wp:extent cx="5328000" cy="3396371"/>
            <wp:docPr id="30" name="Picture 30"/>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396371"/>
                    </a:xfrm>
                    <a:prstGeom prst="rect"/>
                  </pic:spPr>
                </pic:pic>
              </a:graphicData>
            </a:graphic>
          </wp:inline>
        </w:drawing>
      </w:r>
    </w:p>
    <w:p>
      <w:pPr>
        <w:pStyle w:val="Caption"/>
        <w:jc w:val="center"/>
      </w:pPr>
      <w:r>
        <w:rPr>
          <w:b/>
          <w:color w:val="404040"/>
        </w:rPr>
        <w:t>Resident profile CARE PLAN tab showing completed review history with all relevant dates, with options to view or print.</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By completing these final steps, you ensure that all care plan edits, reviews, and documentation are properly saved and reflected in the system. The Care Plan Detail and Review History screens provide a complete record of care planning activities for each resident, supporting compliance and quality care delivery. Now that you know how to create care plans in PointClickCare, you can continue reviewing focuses regularly, personalizing items as needed, and completing scheduled reviews to keep each resident's care plan current.</w:t>
      </w:r>
    </w:p>
    <w:p>
      <w:pPr/>
      <w:r>
        <w:br w:type="page"/>
      </w:r>
    </w:p>
    <w:sectPr w:rsidR="00FC693F" w:rsidRPr="0006063C" w:rsidSect="00034616">
      <w:headerReference w:type="default" r:id="rId32"/>
      <w:footerReference w:type="default" r:id="rId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rPr>
      <w:rFonts w:ascii="Inter" w:hAnsi="Inter" w:eastAsia="Noto Sans CJK JP" w:cs="Noto Sans CJK JP"/>
      <w:color w:val="404040"/>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header" Target="header1.xm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