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Add an Accountant in Paychex Flex</w:t>
      </w:r>
    </w:p>
    <w:p>
      <w:pPr/>
      <w:r>
        <w:rPr>
          <w:color w:val="404040"/>
          <w:sz w:val="24"/>
          <w:rFonts w:ascii="Inter" w:hAnsi="Inter" w:eastAsia="Noto Sans CJK JP" w:cs="Noto Sans CJK JP"/>
        </w:rPr>
        <w:t>Providing an accountant or bookkeeper with secure access to Paychex Flex allows them to pull reports and view relevant company data without granting them payroll processing permissions. This guide walks you through how to add an accountant in Paychex Flex, from creating a new user account to assigning the correct role and verifying permissions.</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must have administrator access to Paychex Flex with permission to manage users and roles.</w:t>
      </w:r>
    </w:p>
    <w:p>
      <w:pPr>
        <w:pStyle w:val="ListBullet2"/>
      </w:pPr>
      <w:r>
        <w:rPr>
          <w:color w:val="404040"/>
          <w:sz w:val="24"/>
          <w:rFonts w:ascii="Inter" w:hAnsi="Inter" w:eastAsia="Noto Sans CJK JP" w:cs="Noto Sans CJK JP"/>
        </w:rPr>
        <w:t>If your account manages multiple companies, you will need to select the specific company for which you are granting access, since access is assigned one company at a time.</w:t>
      </w:r>
    </w:p>
    <w:p>
      <w:pPr>
        <w:pStyle w:val="ListBullet2"/>
      </w:pPr>
      <w:r>
        <w:rPr>
          <w:color w:val="404040"/>
          <w:sz w:val="24"/>
          <w:rFonts w:ascii="Inter" w:hAnsi="Inter" w:eastAsia="Noto Sans CJK JP" w:cs="Noto Sans CJK JP"/>
        </w:rPr>
        <w:t>You will need the accountant's or bookkeeper's legal first name, legal last name, phone number, and email address.</w:t>
      </w:r>
    </w:p>
    <w:p>
      <w:pPr>
        <w:pStyle w:val="Heading2"/>
        <w:keepNext/>
        <w:keepLines/>
        <w:ind w:left="0"/>
        <w:outlineLvl w:val="1"/>
      </w:pPr>
      <w:r>
        <w:rPr>
          <w:b/>
          <w:color w:val="404040"/>
          <w:sz w:val="32"/>
          <w:rFonts w:ascii="Inter" w:hAnsi="Inter" w:eastAsia="Noto Sans CJK JP" w:cs="Noto Sans CJK JP"/>
        </w:rPr>
        <w:t>Step 1: Return to the dashboard and go to the People section</w:t>
      </w:r>
    </w:p>
    <w:p>
      <w:pPr>
        <w:keepNext/>
        <w:keepLines/>
      </w:pPr>
      <w:r>
        <w:rPr>
          <w:color w:val="404040"/>
          <w:sz w:val="24"/>
          <w:rFonts w:ascii="Inter" w:hAnsi="Inter" w:eastAsia="Noto Sans CJK JP" w:cs="Noto Sans CJK JP"/>
        </w:rPr>
        <w:t>From any screen, navigate back to the main dashboard. The dashboard displays widgets such as "Analytics &amp; Reports," "Tasks," "Registered accounts," and "People."</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Paychex Flex dashboard with navigation menu and widgets visible</w:t>
      </w:r>
    </w:p>
    <w:p>
      <w:pPr/>
      <w:r>
        <w:rPr>
          <w:color w:val="404040"/>
          <w:sz w:val="24"/>
          <w:rFonts w:ascii="Inter" w:hAnsi="Inter" w:eastAsia="Noto Sans CJK JP" w:cs="Noto Sans CJK JP"/>
        </w:rPr>
        <w:t xml:space="preserve">In the left-hand navigation menu, click </w:t>
      </w:r>
      <w:r>
        <w:rPr>
          <w:b/>
          <w:color w:val="404040"/>
          <w:sz w:val="24"/>
          <w:rFonts w:ascii="Inter" w:hAnsi="Inter" w:eastAsia="Noto Sans CJK JP" w:cs="Noto Sans CJK JP"/>
        </w:rPr>
        <w:t>People</w:t>
      </w:r>
      <w:r>
        <w:rPr>
          <w:color w:val="404040"/>
          <w:sz w:val="24"/>
          <w:rFonts w:ascii="Inter" w:hAnsi="Inter" w:eastAsia="Noto Sans CJK JP" w:cs="Noto Sans CJK JP"/>
        </w:rPr>
        <w:t>. This opens the People management screen, where you can view and manage users.</w:t>
      </w:r>
    </w:p>
    <w:p>
      <w:pPr>
        <w:pStyle w:val="Heading2"/>
        <w:keepNext/>
        <w:keepLines/>
        <w:ind w:left="0"/>
        <w:outlineLvl w:val="1"/>
      </w:pPr>
      <w:r>
        <w:rPr>
          <w:b/>
          <w:color w:val="404040"/>
          <w:sz w:val="32"/>
          <w:rFonts w:ascii="Inter" w:hAnsi="Inter" w:eastAsia="Noto Sans CJK JP" w:cs="Noto Sans CJK JP"/>
        </w:rPr>
        <w:t>Step 2: Add a new user</w:t>
      </w:r>
    </w:p>
    <w:p>
      <w:pPr/>
      <w:r>
        <w:rPr>
          <w:color w:val="404040"/>
          <w:sz w:val="24"/>
          <w:rFonts w:ascii="Inter" w:hAnsi="Inter" w:eastAsia="Noto Sans CJK JP" w:cs="Noto Sans CJK JP"/>
        </w:rPr>
        <w:t xml:space="preserve">In the People section, locate and click the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button at the top right of the People List panel. A menu appears with different options for adding users. From the options presented, select </w:t>
      </w:r>
      <w:r>
        <w:rPr>
          <w:b/>
          <w:color w:val="404040"/>
          <w:sz w:val="24"/>
          <w:rFonts w:ascii="Inter" w:hAnsi="Inter" w:eastAsia="Noto Sans CJK JP" w:cs="Noto Sans CJK JP"/>
        </w:rPr>
        <w:t>User</w:t>
      </w:r>
      <w:r>
        <w:rPr>
          <w:color w:val="404040"/>
          <w:sz w:val="24"/>
          <w:rFonts w:ascii="Inter" w:hAnsi="Inter" w:eastAsia="Noto Sans CJK JP" w:cs="Noto Sans CJK JP"/>
        </w:rPr>
        <w:t xml:space="preserve"> to add a new user account.</w:t>
      </w:r>
    </w:p>
    <w:p>
      <w:pPr>
        <w:pStyle w:val="Heading2"/>
        <w:keepNext/>
        <w:keepLines/>
        <w:ind w:left="0"/>
        <w:outlineLvl w:val="1"/>
      </w:pPr>
      <w:r>
        <w:rPr>
          <w:b/>
          <w:color w:val="404040"/>
          <w:sz w:val="32"/>
          <w:rFonts w:ascii="Inter" w:hAnsi="Inter" w:eastAsia="Noto Sans CJK JP" w:cs="Noto Sans CJK JP"/>
        </w:rPr>
        <w:t>Step 3: Choose the company for access</w:t>
      </w:r>
    </w:p>
    <w:p>
      <w:pPr>
        <w:keepNext/>
        <w:keepLines/>
      </w:pPr>
      <w:r>
        <w:rPr>
          <w:color w:val="404040"/>
          <w:sz w:val="24"/>
          <w:rFonts w:ascii="Inter" w:hAnsi="Inter" w:eastAsia="Noto Sans CJK JP" w:cs="Noto Sans CJK JP"/>
        </w:rPr>
        <w:t>If your account manages multiple companies, select the specific company to which you want to provide access. Remember that access is granted one company at a time.</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Add New User panel with company selection and invite options</w:t>
      </w:r>
    </w:p>
    <w:p>
      <w:pPr>
        <w:pStyle w:val="Heading2"/>
        <w:keepNext/>
        <w:keepLines/>
        <w:ind w:left="0"/>
        <w:outlineLvl w:val="1"/>
      </w:pPr>
      <w:r>
        <w:rPr>
          <w:b/>
          <w:color w:val="404040"/>
          <w:sz w:val="32"/>
          <w:rFonts w:ascii="Inter" w:hAnsi="Inter" w:eastAsia="Noto Sans CJK JP" w:cs="Noto Sans CJK JP"/>
        </w:rPr>
        <w:t>Step 4: Enter the user's details</w:t>
      </w:r>
    </w:p>
    <w:p>
      <w:pPr/>
      <w:r>
        <w:rPr>
          <w:color w:val="404040"/>
          <w:sz w:val="24"/>
          <w:rFonts w:ascii="Inter" w:hAnsi="Inter" w:eastAsia="Noto Sans CJK JP" w:cs="Noto Sans CJK JP"/>
        </w:rPr>
        <w:t>Fill in the required fields for the new user:</w:t>
      </w:r>
    </w:p>
    <w:p>
      <w:pPr>
        <w:pStyle w:val="ListBullet2"/>
      </w:pPr>
      <w:r>
        <w:rPr>
          <w:b/>
          <w:color w:val="404040"/>
          <w:sz w:val="24"/>
          <w:rFonts w:ascii="Inter" w:hAnsi="Inter" w:eastAsia="Noto Sans CJK JP" w:cs="Noto Sans CJK JP"/>
        </w:rPr>
        <w:t>Legal first name</w:t>
      </w:r>
      <w:r>
        <w:rPr>
          <w:color w:val="404040"/>
          <w:sz w:val="24"/>
          <w:rFonts w:ascii="Inter" w:hAnsi="Inter" w:eastAsia="Noto Sans CJK JP" w:cs="Noto Sans CJK JP"/>
        </w:rPr>
        <w:t xml:space="preserve"> (must match the user's legal name)</w:t>
      </w:r>
    </w:p>
    <w:p>
      <w:pPr>
        <w:pStyle w:val="ListBullet2"/>
      </w:pPr>
      <w:r>
        <w:rPr>
          <w:b/>
          <w:color w:val="404040"/>
          <w:sz w:val="24"/>
          <w:rFonts w:ascii="Inter" w:hAnsi="Inter" w:eastAsia="Noto Sans CJK JP" w:cs="Noto Sans CJK JP"/>
        </w:rPr>
        <w:t>Legal last name</w:t>
      </w:r>
    </w:p>
    <w:p>
      <w:pPr>
        <w:pStyle w:val="ListBullet2"/>
      </w:pPr>
      <w:r>
        <w:rPr>
          <w:b/>
          <w:color w:val="404040"/>
          <w:sz w:val="24"/>
          <w:rFonts w:ascii="Inter" w:hAnsi="Inter" w:eastAsia="Noto Sans CJK JP" w:cs="Noto Sans CJK JP"/>
        </w:rPr>
        <w:t>User's phone number</w:t>
      </w:r>
    </w:p>
    <w:p>
      <w:pPr>
        <w:pStyle w:val="ListBullet2"/>
      </w:pPr>
      <w:r>
        <w:rPr>
          <w:b/>
          <w:color w:val="404040"/>
          <w:sz w:val="24"/>
          <w:rFonts w:ascii="Inter" w:hAnsi="Inter" w:eastAsia="Noto Sans CJK JP" w:cs="Noto Sans CJK JP"/>
        </w:rPr>
        <w:t>User's email address</w:t>
      </w:r>
    </w:p>
    <w:p>
      <w:pPr>
        <w:keepNext/>
        <w:keepLines/>
      </w:pPr>
      <w:r>
        <w:rPr>
          <w:color w:val="404040"/>
          <w:sz w:val="24"/>
          <w:rFonts w:ascii="Inter" w:hAnsi="Inter" w:eastAsia="Noto Sans CJK JP" w:cs="Noto Sans CJK JP"/>
        </w:rPr>
        <w:t>Ensure all required fields are completed before proceeding.</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Basic Information form for new user with fields for legal name, phone, and email</w:t>
      </w:r>
    </w:p>
    <w:p>
      <w:pPr>
        <w:pStyle w:val="Heading2"/>
        <w:keepNext/>
        <w:keepLines/>
        <w:ind w:left="0"/>
        <w:outlineLvl w:val="1"/>
      </w:pPr>
      <w:r>
        <w:rPr>
          <w:b/>
          <w:color w:val="404040"/>
          <w:sz w:val="32"/>
          <w:rFonts w:ascii="Inter" w:hAnsi="Inter" w:eastAsia="Noto Sans CJK JP" w:cs="Noto Sans CJK JP"/>
        </w:rPr>
        <w:t>Step 5: Send the invitation</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Invite User</w:t>
      </w:r>
      <w:r>
        <w:rPr>
          <w:color w:val="404040"/>
          <w:sz w:val="24"/>
          <w:rFonts w:ascii="Inter" w:hAnsi="Inter" w:eastAsia="Noto Sans CJK JP" w:cs="Noto Sans CJK JP"/>
        </w:rPr>
        <w:t xml:space="preserve"> to send an invitation to the new user. A confirmation message appears indicating the invite was sent. The user will receive an email or text to accept the invitation and complete their account setup.</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Invite Sent confirmation with user details and options to add another or finish</w:t>
      </w:r>
    </w:p>
    <w:p>
      <w:pPr>
        <w:pStyle w:val="Heading2"/>
        <w:keepNext/>
        <w:keepLines/>
        <w:ind w:left="0"/>
        <w:outlineLvl w:val="1"/>
      </w:pPr>
      <w:r>
        <w:rPr>
          <w:b/>
          <w:color w:val="404040"/>
          <w:sz w:val="32"/>
          <w:rFonts w:ascii="Inter" w:hAnsi="Inter" w:eastAsia="Noto Sans CJK JP" w:cs="Noto Sans CJK JP"/>
        </w:rPr>
        <w:t>Step 6: Access roles and permissions</w:t>
      </w:r>
    </w:p>
    <w:p>
      <w:pPr>
        <w:keepNext/>
        <w:keepLines/>
      </w:pPr>
      <w:r>
        <w:rPr>
          <w:color w:val="404040"/>
          <w:sz w:val="24"/>
          <w:rFonts w:ascii="Inter" w:hAnsi="Inter" w:eastAsia="Noto Sans CJK JP" w:cs="Noto Sans CJK JP"/>
        </w:rPr>
        <w:t xml:space="preserve">After the user accepts the invitation, return to the dashboard and go to </w:t>
      </w:r>
      <w:r>
        <w:rPr>
          <w:b/>
          <w:color w:val="404040"/>
          <w:sz w:val="24"/>
          <w:rFonts w:ascii="Inter" w:hAnsi="Inter" w:eastAsia="Noto Sans CJK JP" w:cs="Noto Sans CJK JP"/>
        </w:rPr>
        <w:t>Company Settings</w:t>
      </w:r>
      <w:r>
        <w:rPr>
          <w:color w:val="404040"/>
          <w:sz w:val="24"/>
          <w:rFonts w:ascii="Inter" w:hAnsi="Inter" w:eastAsia="Noto Sans CJK JP" w:cs="Noto Sans CJK JP"/>
        </w:rPr>
        <w:t xml:space="preserve"> in the left-hand menu. In Company Settings, click </w:t>
      </w:r>
      <w:r>
        <w:rPr>
          <w:b/>
          <w:color w:val="404040"/>
          <w:sz w:val="24"/>
          <w:rFonts w:ascii="Inter" w:hAnsi="Inter" w:eastAsia="Noto Sans CJK JP" w:cs="Noto Sans CJK JP"/>
        </w:rPr>
        <w:t>Roles and Permissions</w:t>
      </w:r>
      <w:r>
        <w:rPr>
          <w:color w:val="404040"/>
          <w:sz w:val="24"/>
          <w:rFonts w:ascii="Inter" w:hAnsi="Inter" w:eastAsia="Noto Sans CJK JP" w:cs="Noto Sans CJK JP"/>
        </w:rPr>
        <w:t>. You will see a list of admin roles; if you do not see all roles, click the option to view unused or hidden roles.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Roles and Permissions screen showing admin roles including Super Admin</w:t>
      </w:r>
    </w:p>
    <w:p>
      <w:pPr>
        <w:pStyle w:val="Heading2"/>
        <w:keepNext/>
        <w:keepLines/>
        <w:ind w:left="0"/>
        <w:outlineLvl w:val="1"/>
      </w:pPr>
      <w:r>
        <w:rPr>
          <w:b/>
          <w:color w:val="404040"/>
          <w:sz w:val="32"/>
          <w:rFonts w:ascii="Inter" w:hAnsi="Inter" w:eastAsia="Noto Sans CJK JP" w:cs="Noto Sans CJK JP"/>
        </w:rPr>
        <w:t>Step 7: Select the appropriate role</w:t>
      </w:r>
    </w:p>
    <w:p>
      <w:pPr>
        <w:keepNext/>
        <w:keepLines/>
      </w:pPr>
      <w:r>
        <w:rPr>
          <w:color w:val="404040"/>
          <w:sz w:val="24"/>
          <w:rFonts w:ascii="Inter" w:hAnsi="Inter" w:eastAsia="Noto Sans CJK JP" w:cs="Noto Sans CJK JP"/>
        </w:rPr>
        <w:t xml:space="preserve">Review the available roles, such as Super Admin, Company Admin, Payroll Admin, Security Admin, HR Admin, Reporting Admin, Benefits Admin, Accountant, Supervisor, and Bookkeeper. For an accountant or bookkeeper who should not process payroll, select the </w:t>
      </w:r>
      <w:r>
        <w:rPr>
          <w:b/>
          <w:color w:val="404040"/>
          <w:sz w:val="24"/>
          <w:rFonts w:ascii="Inter" w:hAnsi="Inter" w:eastAsia="Noto Sans CJK JP" w:cs="Noto Sans CJK JP"/>
        </w:rPr>
        <w:t>Bookkeeper</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Accountant</w:t>
      </w:r>
      <w:r>
        <w:rPr>
          <w:color w:val="404040"/>
          <w:sz w:val="24"/>
          <w:rFonts w:ascii="Inter" w:hAnsi="Inter" w:eastAsia="Noto Sans CJK JP" w:cs="Noto Sans CJK JP"/>
        </w:rPr>
        <w:t xml:space="preserve"> role, or another custom role as appropriate. Click on the role to view and adjust its specific permissions.</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Admin roles list with various roles including Bookkeeper and Accountant</w:t>
      </w:r>
    </w:p>
    <w:p>
      <w:pPr>
        <w:pStyle w:val="Heading2"/>
        <w:keepNext/>
        <w:keepLines/>
        <w:ind w:left="0"/>
        <w:outlineLvl w:val="1"/>
      </w:pPr>
      <w:r>
        <w:rPr>
          <w:b/>
          <w:color w:val="404040"/>
          <w:sz w:val="32"/>
          <w:rFonts w:ascii="Inter" w:hAnsi="Inter" w:eastAsia="Noto Sans CJK JP" w:cs="Noto Sans CJK JP"/>
        </w:rPr>
        <w:t>Step 8: Grant full access to HR services and reports (if needed)</w:t>
      </w:r>
    </w:p>
    <w:p>
      <w:pPr>
        <w:keepNext/>
        <w:keepLines/>
      </w:pPr>
      <w:r>
        <w:rPr>
          <w:color w:val="404040"/>
          <w:sz w:val="24"/>
          <w:rFonts w:ascii="Inter" w:hAnsi="Inter" w:eastAsia="Noto Sans CJK JP" w:cs="Noto Sans CJK JP"/>
        </w:rPr>
        <w:t>If your accountant or bookkeeper requires full access to HR services and reports, ensure these permissions are enabled within the selected role. Adjust permissions as necessary to match the user's responsibilities.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Admin roles list with HR Admin and Reporting Admin highlighted for full access</w:t>
      </w:r>
    </w:p>
    <w:p>
      <w:pPr>
        <w:pStyle w:val="Heading2"/>
        <w:keepNext/>
        <w:keepLines/>
        <w:ind w:left="0"/>
        <w:outlineLvl w:val="1"/>
      </w:pPr>
      <w:r>
        <w:rPr>
          <w:b/>
          <w:color w:val="404040"/>
          <w:sz w:val="32"/>
          <w:rFonts w:ascii="Inter" w:hAnsi="Inter" w:eastAsia="Noto Sans CJK JP" w:cs="Noto Sans CJK JP"/>
        </w:rPr>
        <w:t>Step 9: Limit sensitive access for the accountant or bookkeeper role</w:t>
      </w:r>
    </w:p>
    <w:p>
      <w:pPr/>
      <w:r>
        <w:rPr>
          <w:color w:val="404040"/>
          <w:sz w:val="24"/>
          <w:rFonts w:ascii="Inter" w:hAnsi="Inter" w:eastAsia="Noto Sans CJK JP" w:cs="Noto Sans CJK JP"/>
        </w:rPr>
        <w:t xml:space="preserve">Ensure that access to sensitive information, such as bank accounts and bank details, is restricted. Only enable permissions necessary for pulling reports and viewing relevant company data. Confirm that payroll processing permissions are </w:t>
      </w:r>
      <w:r>
        <w:rPr>
          <w:b/>
          <w:color w:val="404040"/>
          <w:sz w:val="24"/>
          <w:rFonts w:ascii="Inter" w:hAnsi="Inter" w:eastAsia="Noto Sans CJK JP" w:cs="Noto Sans CJK JP"/>
        </w:rPr>
        <w:t>not</w:t>
      </w:r>
      <w:r>
        <w:rPr>
          <w:color w:val="404040"/>
          <w:sz w:val="24"/>
          <w:rFonts w:ascii="Inter" w:hAnsi="Inter" w:eastAsia="Noto Sans CJK JP" w:cs="Noto Sans CJK JP"/>
        </w:rPr>
        <w:t xml:space="preserve"> enabled for this user.</w:t>
      </w:r>
    </w:p>
    <w:p>
      <w:pPr>
        <w:pStyle w:val="Heading2"/>
        <w:keepNext/>
        <w:keepLines/>
        <w:ind w:left="0"/>
        <w:outlineLvl w:val="1"/>
      </w:pPr>
      <w:r>
        <w:rPr>
          <w:b/>
          <w:color w:val="404040"/>
          <w:sz w:val="32"/>
          <w:rFonts w:ascii="Inter" w:hAnsi="Inter" w:eastAsia="Noto Sans CJK JP" w:cs="Noto Sans CJK JP"/>
        </w:rPr>
        <w:t>Step 10: Assign the accountant or bookkeeper role to the user</w:t>
      </w:r>
    </w:p>
    <w:p>
      <w:pPr>
        <w:keepNext/>
        <w:keepLines/>
      </w:pPr>
      <w:r>
        <w:rPr>
          <w:color w:val="404040"/>
          <w:sz w:val="24"/>
          <w:rFonts w:ascii="Inter" w:hAnsi="Inter" w:eastAsia="Noto Sans CJK JP" w:cs="Noto Sans CJK JP"/>
        </w:rPr>
        <w:t xml:space="preserve">On the "Accountant" role screen, locate the </w:t>
      </w:r>
      <w:r>
        <w:rPr>
          <w:b/>
          <w:color w:val="404040"/>
          <w:sz w:val="24"/>
          <w:rFonts w:ascii="Inter" w:hAnsi="Inter" w:eastAsia="Noto Sans CJK JP" w:cs="Noto Sans CJK JP"/>
        </w:rPr>
        <w:t>Assigned</w:t>
      </w:r>
      <w:r>
        <w:rPr>
          <w:color w:val="404040"/>
          <w:sz w:val="24"/>
          <w:rFonts w:ascii="Inter" w:hAnsi="Inter" w:eastAsia="Noto Sans CJK JP" w:cs="Noto Sans CJK JP"/>
        </w:rPr>
        <w:t xml:space="preserve"> section and click </w:t>
      </w:r>
      <w:r>
        <w:rPr>
          <w:b/>
          <w:color w:val="404040"/>
          <w:sz w:val="24"/>
          <w:rFonts w:ascii="Inter" w:hAnsi="Inter" w:eastAsia="Noto Sans CJK JP" w:cs="Noto Sans CJK JP"/>
        </w:rPr>
        <w:t>Assign admin</w:t>
      </w:r>
      <w:r>
        <w:rPr>
          <w:color w:val="404040"/>
          <w:sz w:val="24"/>
          <w:rFonts w:ascii="Inter" w:hAnsi="Inter" w:eastAsia="Noto Sans CJK JP" w:cs="Noto Sans CJK JP"/>
        </w:rPr>
        <w:t xml:space="preserve">. In the user selection dialog, choose the user you just created (for example, "Almanzar, Mario"). Set the "Has access to" dropdown to </w:t>
      </w:r>
      <w:r>
        <w:rPr>
          <w:b/>
          <w:color w:val="404040"/>
          <w:sz w:val="24"/>
          <w:rFonts w:ascii="Inter" w:hAnsi="Inter" w:eastAsia="Noto Sans CJK JP" w:cs="Noto Sans CJK JP"/>
        </w:rPr>
        <w:t>Everyone</w:t>
      </w:r>
      <w:r>
        <w:rPr>
          <w:color w:val="404040"/>
          <w:sz w:val="24"/>
          <w:rFonts w:ascii="Inter" w:hAnsi="Inter" w:eastAsia="Noto Sans CJK JP" w:cs="Noto Sans CJK JP"/>
        </w:rPr>
        <w:t xml:space="preserve">, or select the appropriate group if needed.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confirm the assignment.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Accountant role assignment screen with 'Assign admin' button and permissions categories visible</w:t>
      </w:r>
    </w:p>
    <w:p>
      <w:pPr>
        <w:pStyle w:val="Heading2"/>
        <w:keepNext/>
        <w:keepLines/>
        <w:ind w:left="0"/>
        <w:outlineLvl w:val="1"/>
      </w:pPr>
      <w:r>
        <w:rPr>
          <w:b/>
          <w:color w:val="404040"/>
          <w:sz w:val="32"/>
          <w:rFonts w:ascii="Inter" w:hAnsi="Inter" w:eastAsia="Noto Sans CJK JP" w:cs="Noto Sans CJK JP"/>
        </w:rPr>
        <w:t>Step 11: Verify user assignment and permissions</w:t>
      </w:r>
    </w:p>
    <w:p>
      <w:pPr>
        <w:keepNext/>
        <w:keepLines/>
      </w:pPr>
      <w:r>
        <w:rPr>
          <w:color w:val="404040"/>
          <w:sz w:val="24"/>
          <w:rFonts w:ascii="Inter" w:hAnsi="Inter" w:eastAsia="Noto Sans CJK JP" w:cs="Noto Sans CJK JP"/>
        </w:rPr>
        <w:t xml:space="preserve">After assigning, verify that the user appears in the </w:t>
      </w:r>
      <w:r>
        <w:rPr>
          <w:b/>
          <w:color w:val="404040"/>
          <w:sz w:val="24"/>
          <w:rFonts w:ascii="Inter" w:hAnsi="Inter" w:eastAsia="Noto Sans CJK JP" w:cs="Noto Sans CJK JP"/>
        </w:rPr>
        <w:t>Assigned</w:t>
      </w:r>
      <w:r>
        <w:rPr>
          <w:color w:val="404040"/>
          <w:sz w:val="24"/>
          <w:rFonts w:ascii="Inter" w:hAnsi="Inter" w:eastAsia="Noto Sans CJK JP" w:cs="Noto Sans CJK JP"/>
        </w:rPr>
        <w:t xml:space="preserve"> list with the correct status (for example, "Active"). Ensure the "Has access to" field is set as intended (for example, "Everyone"). Review the enabled permissions under each category — Users, Company, People, Documents, Reports — to confirm they match the intended access level. A green "Changes saved" banner should appear at the top of the screen, confirming your updates.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Assigned user listed under Accountant role with active status and enabled permissions summary</w:t>
      </w:r>
    </w:p>
    <w:p>
      <w:pPr>
        <w:pStyle w:val="Heading2"/>
        <w:keepNext/>
        <w:keepLines/>
        <w:ind w:left="0"/>
        <w:outlineLvl w:val="1"/>
      </w:pPr>
      <w:r>
        <w:rPr>
          <w:b/>
          <w:color w:val="404040"/>
          <w:sz w:val="32"/>
          <w:rFonts w:ascii="Inter" w:hAnsi="Inter" w:eastAsia="Noto Sans CJK JP" w:cs="Noto Sans CJK JP"/>
        </w:rPr>
        <w:t>Step 12: Final review and confirmation</w:t>
      </w:r>
    </w:p>
    <w:p>
      <w:pPr>
        <w:keepNext/>
        <w:keepLines/>
      </w:pPr>
      <w:r>
        <w:rPr>
          <w:color w:val="404040"/>
          <w:sz w:val="24"/>
          <w:rFonts w:ascii="Inter" w:hAnsi="Inter" w:eastAsia="Noto Sans CJK JP" w:cs="Noto Sans CJK JP"/>
        </w:rPr>
        <w:t xml:space="preserve">Double-check that only the necessary permissions are enabled for the user. If you need to adjust permissions, expand each category (Users, Company, People, Documents, Reports) and enable or disable specific permissions as required. If you need to assign another user, click </w:t>
      </w:r>
      <w:r>
        <w:rPr>
          <w:b/>
          <w:color w:val="404040"/>
          <w:sz w:val="24"/>
          <w:rFonts w:ascii="Inter" w:hAnsi="Inter" w:eastAsia="Noto Sans CJK JP" w:cs="Noto Sans CJK JP"/>
        </w:rPr>
        <w:t>Assign admin</w:t>
      </w:r>
      <w:r>
        <w:rPr>
          <w:color w:val="404040"/>
          <w:sz w:val="24"/>
          <w:rFonts w:ascii="Inter" w:hAnsi="Inter" w:eastAsia="Noto Sans CJK JP" w:cs="Noto Sans CJK JP"/>
        </w:rPr>
        <w:t xml:space="preserve"> again and repeat the process.</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Assigned user with permissions summary and large arrow pointing to permissions section</w:t>
      </w:r>
    </w:p>
    <w:p>
      <w:pPr>
        <w:pStyle w:val="Heading2"/>
        <w:keepNext/>
        <w:keepLines/>
        <w:ind w:left="0"/>
        <w:outlineLvl w:val="1"/>
      </w:pPr>
      <w:r>
        <w:rPr>
          <w:b/>
          <w:color w:val="404040"/>
          <w:sz w:val="32"/>
          <w:rFonts w:ascii="Inter" w:hAnsi="Inter" w:eastAsia="Noto Sans CJK JP" w:cs="Noto Sans CJK JP"/>
        </w:rPr>
        <w:t>Important notes</w:t>
      </w:r>
    </w:p>
    <w:p>
      <w:pPr>
        <w:pStyle w:val="ListBullet2"/>
      </w:pPr>
      <w:r>
        <w:rPr>
          <w:color w:val="404040"/>
          <w:sz w:val="24"/>
          <w:rFonts w:ascii="Inter" w:hAnsi="Inter" w:eastAsia="Noto Sans CJK JP" w:cs="Noto Sans CJK JP"/>
        </w:rPr>
        <w:t>Do not assign the Super Admin or Payroll Admin roles if the user should not have payroll processing capabilities.</w:t>
      </w:r>
    </w:p>
    <w:p>
      <w:pPr>
        <w:pStyle w:val="ListBullet2"/>
      </w:pPr>
      <w:r>
        <w:rPr>
          <w:color w:val="404040"/>
          <w:sz w:val="24"/>
          <w:rFonts w:ascii="Inter" w:hAnsi="Inter" w:eastAsia="Noto Sans CJK JP" w:cs="Noto Sans CJK JP"/>
        </w:rPr>
        <w:t>The user must accept the invitation and complete their profile before permissions take effect.</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can securely add an accountant in Paychex Flex and provide your accountant or bookkeeper with the appropriate level of access, ensuring they have the tools they need without granting unnecessary payroll permissions.</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