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Enable Budgetary Control in Oracle Fusion</w:t>
      </w:r>
    </w:p>
    <w:p>
      <w:pPr/>
      <w:r>
        <w:rPr>
          <w:color w:val="404040"/>
          <w:sz w:val="24"/>
          <w:rFonts w:ascii="Inter" w:hAnsi="Inter" w:eastAsia="Noto Sans CJK JP" w:cs="Noto Sans CJK JP"/>
        </w:rPr>
        <w:t>Budgetary control ensures that spending is monitored and controlled against a predefined budget, while encumbrance accounting tracks commitments and obligations to confirm funds are available before actual expenditures occur. This guide explains how to enable budgetary control in Oracle Fusion, covering the underlying concepts, the control budget process flow, and the detailed configuration steps for ledgers, business units, and business functions.</w:t>
      </w:r>
    </w:p>
    <w:p>
      <w:pPr>
        <w:pStyle w:val="Heading1"/>
        <w:keepNext/>
        <w:keepLines/>
        <w:outlineLvl w:val="0"/>
      </w:pPr>
      <w:r>
        <w:rPr>
          <w:b/>
          <w:color w:val="404040"/>
          <w:sz w:val="32"/>
          <w:rFonts w:ascii="Inter" w:hAnsi="Inter" w:eastAsia="Noto Sans CJK JP" w:cs="Noto Sans CJK JP"/>
        </w:rPr>
        <w:t>Prerequisites</w:t>
      </w:r>
    </w:p>
    <w:p>
      <w:pPr/>
      <w:r>
        <w:rPr>
          <w:color w:val="404040"/>
          <w:sz w:val="24"/>
          <w:rFonts w:ascii="Inter" w:hAnsi="Inter" w:eastAsia="Noto Sans CJK JP" w:cs="Noto Sans CJK JP"/>
        </w:rPr>
        <w:t>Before you enable budgetary control in Oracle Fusion, you should understand how budgetary control and encumbrance accounting relate to one another and fit into the broader process flow.</w:t>
      </w:r>
    </w:p>
    <w:p>
      <w:pPr>
        <w:pStyle w:val="Heading2"/>
        <w:keepNext/>
        <w:keepLines/>
        <w:ind w:left="0"/>
        <w:outlineLvl w:val="1"/>
      </w:pPr>
      <w:r>
        <w:rPr>
          <w:b/>
          <w:color w:val="404040"/>
          <w:sz w:val="28"/>
          <w:rFonts w:ascii="Inter" w:hAnsi="Inter" w:eastAsia="Noto Sans CJK JP" w:cs="Noto Sans CJK JP"/>
        </w:rPr>
        <w:t>Understanding budgetary control and encumbrance accounting</w:t>
      </w:r>
    </w:p>
    <w:p>
      <w:pPr/>
      <w:r>
        <w:rPr>
          <w:color w:val="404040"/>
          <w:sz w:val="24"/>
          <w:rFonts w:ascii="Inter" w:hAnsi="Inter" w:eastAsia="Noto Sans CJK JP" w:cs="Noto Sans CJK JP"/>
        </w:rPr>
        <w:t>Budgetary control and encumbrance accounting serve related but distinct purposes:</w:t>
      </w:r>
    </w:p>
    <w:p>
      <w:pPr>
        <w:pStyle w:val="ListBullet2"/>
      </w:pPr>
      <w:r>
        <w:rPr>
          <w:b/>
          <w:color w:val="404040"/>
          <w:sz w:val="24"/>
          <w:rFonts w:ascii="Inter" w:hAnsi="Inter" w:eastAsia="Noto Sans CJK JP" w:cs="Noto Sans CJK JP"/>
        </w:rPr>
        <w:t>Configuration</w:t>
      </w:r>
      <w:r>
        <w:rPr>
          <w:color w:val="404040"/>
          <w:sz w:val="24"/>
          <w:rFonts w:ascii="Inter" w:hAnsi="Inter" w:eastAsia="Noto Sans CJK JP" w:cs="Noto Sans CJK JP"/>
        </w:rPr>
        <w:t>: Budgetary control relies on Spending Controls; encumbrance accounting relies on the Sub Ledger Accounting Method.</w:t>
      </w:r>
    </w:p>
    <w:p>
      <w:pPr>
        <w:pStyle w:val="ListBullet2"/>
      </w:pPr>
      <w:r>
        <w:rPr>
          <w:b/>
          <w:color w:val="404040"/>
          <w:sz w:val="24"/>
          <w:rFonts w:ascii="Inter" w:hAnsi="Inter" w:eastAsia="Noto Sans CJK JP" w:cs="Noto Sans CJK JP"/>
        </w:rPr>
        <w:t>Structure</w:t>
      </w:r>
      <w:r>
        <w:rPr>
          <w:color w:val="404040"/>
          <w:sz w:val="24"/>
          <w:rFonts w:ascii="Inter" w:hAnsi="Inter" w:eastAsia="Noto Sans CJK JP" w:cs="Noto Sans CJK JP"/>
        </w:rPr>
        <w:t>: Budgetary control uses the Control Budget, Budget Account, and Budget Calendar; encumbrance accounting uses the Ledger, Chart of Accounts, and Accounting Calendar.</w:t>
      </w:r>
    </w:p>
    <w:p>
      <w:pPr>
        <w:pStyle w:val="ListBullet2"/>
      </w:pPr>
      <w:r>
        <w:rPr>
          <w:b/>
          <w:color w:val="404040"/>
          <w:sz w:val="24"/>
          <w:rFonts w:ascii="Inter" w:hAnsi="Inter" w:eastAsia="Noto Sans CJK JP" w:cs="Noto Sans CJK JP"/>
        </w:rPr>
        <w:t>Transactions</w:t>
      </w:r>
      <w:r>
        <w:rPr>
          <w:color w:val="404040"/>
          <w:sz w:val="24"/>
          <w:rFonts w:ascii="Inter" w:hAnsi="Inter" w:eastAsia="Noto Sans CJK JP" w:cs="Noto Sans CJK JP"/>
        </w:rPr>
        <w:t>: Budgetary control performs funds checks and funds reservation for requisitions, purchase orders, invoices, and similar documents. Encumbrance accounting creates journal entries for commitments and obligations.</w:t>
      </w:r>
    </w:p>
    <w:p>
      <w:pPr>
        <w:pStyle w:val="ListBullet2"/>
        <w:keepNext/>
        <w:keepLines/>
      </w:pPr>
      <w:r>
        <w:rPr>
          <w:b/>
          <w:color w:val="404040"/>
          <w:sz w:val="24"/>
          <w:rFonts w:ascii="Inter" w:hAnsi="Inter" w:eastAsia="Noto Sans CJK JP" w:cs="Noto Sans CJK JP"/>
        </w:rPr>
        <w:t>Reporting</w:t>
      </w:r>
      <w:r>
        <w:rPr>
          <w:color w:val="404040"/>
          <w:sz w:val="24"/>
          <w:rFonts w:ascii="Inter" w:hAnsi="Inter" w:eastAsia="Noto Sans CJK JP" w:cs="Noto Sans CJK JP"/>
        </w:rPr>
        <w:t>: Budgetary control reports on transaction consumption of budget and funds available. Encumbrance accounting reports on general ledger commitments, obligation journals, and balances.</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Spreadsheet comparing budgetary control and encumbrance accounting across configuration, structure, transactions, and reporting.</w:t>
      </w:r>
    </w:p>
    <w:p>
      <w:pPr>
        <w:pStyle w:val="Heading2"/>
        <w:keepNext/>
        <w:keepLines/>
        <w:ind w:left="0"/>
        <w:outlineLvl w:val="1"/>
      </w:pPr>
      <w:r>
        <w:rPr>
          <w:b/>
          <w:color w:val="404040"/>
          <w:sz w:val="28"/>
          <w:rFonts w:ascii="Inter" w:hAnsi="Inter" w:eastAsia="Noto Sans CJK JP" w:cs="Noto Sans CJK JP"/>
        </w:rPr>
        <w:t>Accounting methods and their relationship to budgetary control</w:t>
      </w:r>
    </w:p>
    <w:p>
      <w:pPr/>
      <w:r>
        <w:rPr>
          <w:color w:val="404040"/>
          <w:sz w:val="24"/>
          <w:rFonts w:ascii="Inter" w:hAnsi="Inter" w:eastAsia="Noto Sans CJK JP" w:cs="Noto Sans CJK JP"/>
        </w:rPr>
        <w:t>Oracle Fusion supports several accounting methods:</w:t>
      </w:r>
    </w:p>
    <w:p>
      <w:pPr>
        <w:pStyle w:val="ListBullet2"/>
      </w:pPr>
      <w:r>
        <w:rPr>
          <w:color w:val="404040"/>
          <w:sz w:val="24"/>
          <w:rFonts w:ascii="Inter" w:hAnsi="Inter" w:eastAsia="Noto Sans CJK JP" w:cs="Noto Sans CJK JP"/>
        </w:rPr>
        <w:t>Cash basis accounting</w:t>
      </w:r>
    </w:p>
    <w:p>
      <w:pPr>
        <w:pStyle w:val="ListBullet2"/>
      </w:pPr>
      <w:r>
        <w:rPr>
          <w:color w:val="404040"/>
          <w:sz w:val="24"/>
          <w:rFonts w:ascii="Inter" w:hAnsi="Inter" w:eastAsia="Noto Sans CJK JP" w:cs="Noto Sans CJK JP"/>
        </w:rPr>
        <w:t>Accrual basis accounting</w:t>
      </w:r>
    </w:p>
    <w:p>
      <w:pPr>
        <w:pStyle w:val="ListBullet2"/>
      </w:pPr>
      <w:r>
        <w:rPr>
          <w:color w:val="404040"/>
          <w:sz w:val="24"/>
          <w:rFonts w:ascii="Inter" w:hAnsi="Inter" w:eastAsia="Noto Sans CJK JP" w:cs="Noto Sans CJK JP"/>
        </w:rPr>
        <w:t>Sub-ledger accounting, specifically encumbrance accounting</w:t>
      </w:r>
    </w:p>
    <w:p>
      <w:pPr/>
      <w:r>
        <w:rPr>
          <w:color w:val="404040"/>
          <w:sz w:val="24"/>
          <w:rFonts w:ascii="Inter" w:hAnsi="Inter" w:eastAsia="Noto Sans CJK JP" w:cs="Noto Sans CJK JP"/>
        </w:rPr>
        <w:t>If you enable encumbrance accounting, you can manage it based on budgetary control. Enabling both budgetary control and encumbrance accounting together allows the system to perform fund checks and fund reservations.</w:t>
      </w:r>
    </w:p>
    <w:p>
      <w:pPr>
        <w:pStyle w:val="Heading2"/>
        <w:keepNext/>
        <w:keepLines/>
        <w:ind w:left="0"/>
        <w:outlineLvl w:val="1"/>
      </w:pPr>
      <w:r>
        <w:rPr>
          <w:b/>
          <w:color w:val="404040"/>
          <w:sz w:val="28"/>
          <w:rFonts w:ascii="Inter" w:hAnsi="Inter" w:eastAsia="Noto Sans CJK JP" w:cs="Noto Sans CJK JP"/>
        </w:rPr>
        <w:t>Reviewing the control budget process flow</w:t>
      </w:r>
    </w:p>
    <w:p>
      <w:pPr/>
      <w:r>
        <w:rPr>
          <w:color w:val="404040"/>
          <w:sz w:val="24"/>
          <w:rFonts w:ascii="Inter" w:hAnsi="Inter" w:eastAsia="Noto Sans CJK JP" w:cs="Noto Sans CJK JP"/>
        </w:rPr>
        <w:t>Before configuring settings, it helps to understand the overall sequence:</w:t>
      </w:r>
    </w:p>
    <w:p>
      <w:pPr>
        <w:pStyle w:val="ListBullet2"/>
      </w:pPr>
      <w:r>
        <w:rPr>
          <w:color w:val="404040"/>
          <w:sz w:val="24"/>
          <w:rFonts w:ascii="Inter" w:hAnsi="Inter" w:eastAsia="Noto Sans CJK JP" w:cs="Noto Sans CJK JP"/>
        </w:rPr>
        <w:t>Enable budgetary control.</w:t>
      </w:r>
    </w:p>
    <w:p>
      <w:pPr>
        <w:pStyle w:val="ListBullet2"/>
      </w:pPr>
      <w:r>
        <w:rPr>
          <w:color w:val="404040"/>
          <w:sz w:val="24"/>
          <w:rFonts w:ascii="Inter" w:hAnsi="Inter" w:eastAsia="Noto Sans CJK JP" w:cs="Noto Sans CJK JP"/>
        </w:rPr>
        <w:t>Create control budgets.</w:t>
      </w:r>
    </w:p>
    <w:p>
      <w:pPr>
        <w:pStyle w:val="ListBullet2"/>
      </w:pPr>
      <w:r>
        <w:rPr>
          <w:color w:val="404040"/>
          <w:sz w:val="24"/>
          <w:rFonts w:ascii="Inter" w:hAnsi="Inter" w:eastAsia="Noto Sans CJK JP" w:cs="Noto Sans CJK JP"/>
        </w:rPr>
        <w:t>Load budget amounts.</w:t>
      </w:r>
    </w:p>
    <w:p>
      <w:pPr>
        <w:pStyle w:val="ListBullet2"/>
      </w:pPr>
      <w:r>
        <w:rPr>
          <w:color w:val="404040"/>
          <w:sz w:val="24"/>
          <w:rFonts w:ascii="Inter" w:hAnsi="Inter" w:eastAsia="Noto Sans CJK JP" w:cs="Noto Sans CJK JP"/>
        </w:rPr>
        <w:t>Open the budget period.</w:t>
      </w:r>
    </w:p>
    <w:p>
      <w:pPr>
        <w:pStyle w:val="ListBullet2"/>
      </w:pPr>
      <w:r>
        <w:rPr>
          <w:color w:val="404040"/>
          <w:sz w:val="24"/>
          <w:rFonts w:ascii="Inter" w:hAnsi="Inter" w:eastAsia="Noto Sans CJK JP" w:cs="Noto Sans CJK JP"/>
        </w:rPr>
        <w:t>Consume funds.</w:t>
      </w:r>
    </w:p>
    <w:p>
      <w:pPr>
        <w:pStyle w:val="ListBullet2"/>
      </w:pPr>
      <w:r>
        <w:rPr>
          <w:color w:val="404040"/>
          <w:sz w:val="24"/>
          <w:rFonts w:ascii="Inter" w:hAnsi="Inter" w:eastAsia="Noto Sans CJK JP" w:cs="Noto Sans CJK JP"/>
        </w:rPr>
        <w:t>Determine which budget to consume.</w:t>
      </w:r>
    </w:p>
    <w:p>
      <w:pPr>
        <w:pStyle w:val="ListBullet2"/>
      </w:pPr>
      <w:r>
        <w:rPr>
          <w:color w:val="404040"/>
          <w:sz w:val="24"/>
          <w:rFonts w:ascii="Inter" w:hAnsi="Inter" w:eastAsia="Noto Sans CJK JP" w:cs="Noto Sans CJK JP"/>
        </w:rPr>
        <w:t>Monitor consumption.</w:t>
      </w:r>
    </w:p>
    <w:p>
      <w:pPr>
        <w:pStyle w:val="ListBullet2"/>
      </w:pPr>
      <w:r>
        <w:rPr>
          <w:color w:val="404040"/>
          <w:sz w:val="24"/>
          <w:rFonts w:ascii="Inter" w:hAnsi="Inter" w:eastAsia="Noto Sans CJK JP" w:cs="Noto Sans CJK JP"/>
        </w:rPr>
        <w:t>Report on the expense (or asset) account.</w:t>
      </w:r>
    </w:p>
    <w:p>
      <w:pPr>
        <w:pStyle w:val="ListBullet2"/>
      </w:pPr>
      <w:r>
        <w:rPr>
          <w:color w:val="404040"/>
          <w:sz w:val="24"/>
          <w:rFonts w:ascii="Inter" w:hAnsi="Inter" w:eastAsia="Noto Sans CJK JP" w:cs="Noto Sans CJK JP"/>
        </w:rPr>
        <w:t>Close budgetary control.</w:t>
      </w:r>
    </w:p>
    <w:p>
      <w:pPr>
        <w:pStyle w:val="ListBullet2"/>
        <w:keepNext/>
        <w:keepLines/>
      </w:pPr>
      <w:r>
        <w:rPr>
          <w:color w:val="404040"/>
          <w:sz w:val="24"/>
          <w:rFonts w:ascii="Inter" w:hAnsi="Inter" w:eastAsia="Noto Sans CJK JP" w:cs="Noto Sans CJK JP"/>
        </w:rPr>
        <w:t>Carry forward year-end balances and encumbrances.</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Spreadsheet depicting the control budget process flow from enabling budgetary control through carrying forward year-end balances.</w:t>
      </w:r>
    </w:p>
    <w:p>
      <w:pPr>
        <w:pStyle w:val="Heading2"/>
        <w:keepNext/>
        <w:keepLines/>
        <w:ind w:left="0"/>
        <w:outlineLvl w:val="1"/>
      </w:pPr>
      <w:r>
        <w:rPr>
          <w:b/>
          <w:color w:val="404040"/>
          <w:sz w:val="28"/>
          <w:rFonts w:ascii="Inter" w:hAnsi="Inter" w:eastAsia="Noto Sans CJK JP" w:cs="Noto Sans CJK JP"/>
        </w:rPr>
        <w:t>Identifying transactions to enable for budgetary control</w:t>
      </w:r>
    </w:p>
    <w:p>
      <w:pPr/>
      <w:r>
        <w:rPr>
          <w:color w:val="404040"/>
          <w:sz w:val="24"/>
          <w:rFonts w:ascii="Inter" w:hAnsi="Inter" w:eastAsia="Noto Sans CJK JP" w:cs="Noto Sans CJK JP"/>
        </w:rPr>
        <w:t>Assign and enable budgetary control and encumbrance accounting for specific transaction types, such as requisitions, purchase orders, and invoices. Once enabled, Oracle Fusion performs fund checks and creates encumbrance journal entries for these transaction types.</w:t>
      </w:r>
    </w:p>
    <w:p>
      <w:pPr>
        <w:pStyle w:val="Heading1"/>
        <w:keepNext/>
        <w:keepLines/>
        <w:outlineLvl w:val="0"/>
      </w:pPr>
      <w:r>
        <w:rPr>
          <w:b/>
          <w:color w:val="404040"/>
          <w:sz w:val="32"/>
          <w:rFonts w:ascii="Inter" w:hAnsi="Inter" w:eastAsia="Noto Sans CJK JP" w:cs="Noto Sans CJK JP"/>
        </w:rPr>
        <w:t>Step 1: Access the Financials setup area</w:t>
      </w:r>
    </w:p>
    <w:p>
      <w:pPr>
        <w:pStyle w:val="ListNumber2"/>
        <w:numPr>
          <w:ilvl w:val="0"/>
          <w:numId w:val="10"/>
        </w:numPr>
        <w:spacing w:before="120"/>
      </w:pPr>
      <w:r>
        <w:rPr>
          <w:color w:val="404040"/>
          <w:sz w:val="24"/>
          <w:rFonts w:ascii="Inter" w:hAnsi="Inter" w:eastAsia="Noto Sans CJK JP" w:cs="Noto Sans CJK JP"/>
        </w:rPr>
        <w:t>Open your web browser and log in to the Oracle Fusion application.</w:t>
      </w:r>
    </w:p>
    <w:p>
      <w:pPr>
        <w:pStyle w:val="ListNumber2"/>
        <w:numPr>
          <w:ilvl w:val="0"/>
          <w:numId w:val="10"/>
        </w:numPr>
      </w:pPr>
      <w:r>
        <w:rPr>
          <w:color w:val="404040"/>
          <w:sz w:val="24"/>
          <w:rFonts w:ascii="Inter" w:hAnsi="Inter" w:eastAsia="Noto Sans CJK JP" w:cs="Noto Sans CJK JP"/>
        </w:rPr>
        <w:t xml:space="preserve">From the main menu, locate and select the </w:t>
      </w:r>
      <w:r>
        <w:rPr>
          <w:b/>
          <w:color w:val="404040"/>
          <w:sz w:val="24"/>
          <w:rFonts w:ascii="Inter" w:hAnsi="Inter" w:eastAsia="Noto Sans CJK JP" w:cs="Noto Sans CJK JP"/>
        </w:rPr>
        <w:t>Setup: Financials</w:t>
      </w:r>
      <w:r>
        <w:rPr>
          <w:color w:val="404040"/>
          <w:sz w:val="24"/>
          <w:rFonts w:ascii="Inter" w:hAnsi="Inter" w:eastAsia="Noto Sans CJK JP" w:cs="Noto Sans CJK JP"/>
        </w:rPr>
        <w:t xml:space="preserve"> section.</w:t>
      </w:r>
    </w:p>
    <w:p>
      <w:pPr>
        <w:pStyle w:val="ListNumber2"/>
        <w:numPr>
          <w:ilvl w:val="0"/>
          <w:numId w:val="10"/>
        </w:numPr>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Functional Areas</w:t>
      </w:r>
      <w:r>
        <w:rPr>
          <w:color w:val="404040"/>
          <w:sz w:val="24"/>
          <w:rFonts w:ascii="Inter" w:hAnsi="Inter" w:eastAsia="Noto Sans CJK JP" w:cs="Noto Sans CJK JP"/>
        </w:rPr>
        <w:t xml:space="preserve"> panel, scroll down to find </w:t>
      </w:r>
      <w:r>
        <w:rPr>
          <w:b/>
          <w:color w:val="404040"/>
          <w:sz w:val="24"/>
          <w:rFonts w:ascii="Inter" w:hAnsi="Inter" w:eastAsia="Noto Sans CJK JP" w:cs="Noto Sans CJK JP"/>
        </w:rPr>
        <w:t>Budgetary Control and Encumbrance Accounting</w:t>
      </w:r>
      <w:r>
        <w:rPr>
          <w:color w:val="404040"/>
          <w:sz w:val="24"/>
          <w:rFonts w:ascii="Inter" w:hAnsi="Inter" w:eastAsia="Noto Sans CJK JP" w:cs="Noto Sans CJK JP"/>
        </w:rPr>
        <w:t>.</w:t>
      </w:r>
    </w:p>
    <w:p>
      <w:pPr>
        <w:pStyle w:val="ListNumber2"/>
        <w:keepNext/>
        <w:keepLines/>
        <w:numPr>
          <w:ilvl w:val="0"/>
          <w:numId w:val="10"/>
        </w:numPr>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Budgetary Control and Encumbrance Accounting</w:t>
      </w:r>
      <w:r>
        <w:rPr>
          <w:color w:val="404040"/>
          <w:sz w:val="24"/>
          <w:rFonts w:ascii="Inter" w:hAnsi="Inter" w:eastAsia="Noto Sans CJK JP" w:cs="Noto Sans CJK JP"/>
        </w:rPr>
        <w:t xml:space="preserve"> to expand its options.</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Oracle Fusion Setup: Financials screen with "Budgetary Control and Encumbrance Accounting" highlighted in the Functional Areas list.</w:t>
      </w:r>
    </w:p>
    <w:p>
      <w:pPr>
        <w:pStyle w:val="Heading1"/>
        <w:keepNext/>
        <w:keepLines/>
        <w:outlineLvl w:val="0"/>
      </w:pPr>
      <w:r>
        <w:rPr>
          <w:b/>
          <w:color w:val="404040"/>
          <w:sz w:val="32"/>
          <w:rFonts w:ascii="Inter" w:hAnsi="Inter" w:eastAsia="Noto Sans CJK JP" w:cs="Noto Sans CJK JP"/>
        </w:rPr>
        <w:t>Step 2: Open the Manage Budgetary Control task</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Manage Budgetary Control</w:t>
      </w:r>
      <w:r>
        <w:rPr>
          <w:color w:val="404040"/>
          <w:sz w:val="24"/>
          <w:rFonts w:ascii="Inter" w:hAnsi="Inter" w:eastAsia="Noto Sans CJK JP" w:cs="Noto Sans CJK JP"/>
        </w:rPr>
        <w:t xml:space="preserve"> under the </w:t>
      </w:r>
      <w:r>
        <w:rPr>
          <w:b/>
          <w:color w:val="404040"/>
          <w:sz w:val="24"/>
          <w:rFonts w:ascii="Inter" w:hAnsi="Inter" w:eastAsia="Noto Sans CJK JP" w:cs="Noto Sans CJK JP"/>
        </w:rPr>
        <w:t>Task</w:t>
      </w:r>
      <w:r>
        <w:rPr>
          <w:color w:val="404040"/>
          <w:sz w:val="24"/>
          <w:rFonts w:ascii="Inter" w:hAnsi="Inter" w:eastAsia="Noto Sans CJK JP" w:cs="Noto Sans CJK JP"/>
        </w:rPr>
        <w:t xml:space="preserve"> list to open the management page for budgetary control and encumbrance accounting.</w:t>
      </w:r>
    </w:p>
    <w:p>
      <w:pPr/>
      <w:r>
        <w:rPr>
          <w:color w:val="404040"/>
          <w:sz w:val="24"/>
          <w:rFonts w:ascii="Inter" w:hAnsi="Inter" w:eastAsia="Noto Sans CJK JP" w:cs="Noto Sans CJK JP"/>
        </w:rPr>
        <w:t xml:space="preserve">On this page, review the </w:t>
      </w:r>
      <w:r>
        <w:rPr>
          <w:b/>
          <w:color w:val="404040"/>
          <w:sz w:val="24"/>
          <w:rFonts w:ascii="Inter" w:hAnsi="Inter" w:eastAsia="Noto Sans CJK JP" w:cs="Noto Sans CJK JP"/>
        </w:rPr>
        <w:t>Enterprise Options</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Ledger and Business Unit Options</w:t>
      </w:r>
      <w:r>
        <w:rPr>
          <w:color w:val="404040"/>
          <w:sz w:val="24"/>
          <w:rFonts w:ascii="Inter" w:hAnsi="Inter" w:eastAsia="Noto Sans CJK JP" w:cs="Noto Sans CJK JP"/>
        </w:rPr>
        <w:t xml:space="preserve"> sections:</w:t>
      </w:r>
    </w:p>
    <w:p>
      <w:pPr>
        <w:pStyle w:val="ListBullet2"/>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Enterprise Options</w:t>
      </w:r>
      <w:r>
        <w:rPr>
          <w:color w:val="404040"/>
          <w:sz w:val="24"/>
          <w:rFonts w:ascii="Inter" w:hAnsi="Inter" w:eastAsia="Noto Sans CJK JP" w:cs="Noto Sans CJK JP"/>
        </w:rPr>
        <w:t xml:space="preserve"> section lists features such as budgeting to summary accounts in General Ledger, synchronizing hierarchy maintenance, additional budgetary control liquidation validation, and securing control budget definitions.</w:t>
      </w:r>
    </w:p>
    <w:p>
      <w:pPr>
        <w:pStyle w:val="ListBullet2"/>
        <w:keepNext/>
        <w:keepLines/>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Ledger and Business Unit Options</w:t>
      </w:r>
      <w:r>
        <w:rPr>
          <w:color w:val="404040"/>
          <w:sz w:val="24"/>
          <w:rFonts w:ascii="Inter" w:hAnsi="Inter" w:eastAsia="Noto Sans CJK JP" w:cs="Noto Sans CJK JP"/>
        </w:rPr>
        <w:t xml:space="preserve"> section lists available ledgers and business units, with columns for Name, Ledger, Budgetary Control Enabled, Encumbrance Accounting Enabled, and Business Unit.</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Oracle Fusion task list for "Budgetary Control and Encumbrance Accounting" with "Manage Budgetary Control" highlighted.</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Manage Budgetary Control and Encumbrance Accounting screen showing enterprise options and a list of ledgers and business units with their status.</w:t>
      </w:r>
    </w:p>
    <w:p>
      <w:pPr>
        <w:pStyle w:val="Heading1"/>
        <w:keepNext/>
        <w:keepLines/>
        <w:outlineLvl w:val="0"/>
      </w:pPr>
      <w:r>
        <w:rPr>
          <w:b/>
          <w:color w:val="404040"/>
          <w:sz w:val="32"/>
          <w:rFonts w:ascii="Inter" w:hAnsi="Inter" w:eastAsia="Noto Sans CJK JP" w:cs="Noto Sans CJK JP"/>
        </w:rPr>
        <w:t>Step 3: Locate and select your ledger</w:t>
      </w:r>
    </w:p>
    <w:p>
      <w:pPr>
        <w:keepNext/>
        <w:keepLines/>
      </w:pPr>
      <w:r>
        <w:rPr>
          <w:color w:val="404040"/>
          <w:sz w:val="24"/>
          <w:rFonts w:ascii="Inter" w:hAnsi="Inter" w:eastAsia="Noto Sans CJK JP" w:cs="Noto Sans CJK JP"/>
        </w:rPr>
        <w:t xml:space="preserve">Use the search bar to filter for the ledger you want to configure, for example, typing "US Pri" to find "US Primary Ledger." Review the current status: both </w:t>
      </w:r>
      <w:r>
        <w:rPr>
          <w:b/>
          <w:color w:val="404040"/>
          <w:sz w:val="24"/>
          <w:rFonts w:ascii="Inter" w:hAnsi="Inter" w:eastAsia="Noto Sans CJK JP" w:cs="Noto Sans CJK JP"/>
        </w:rPr>
        <w:t>Budgetary Control Enabled</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Encumbrance Accounting Enabled</w:t>
      </w:r>
      <w:r>
        <w:rPr>
          <w:color w:val="404040"/>
          <w:sz w:val="24"/>
          <w:rFonts w:ascii="Inter" w:hAnsi="Inter" w:eastAsia="Noto Sans CJK JP" w:cs="Noto Sans CJK JP"/>
        </w:rPr>
        <w:t xml:space="preserve"> should show "No" if they have not yet been enabled.</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Ledger and Business Unit Options section filtered to "US Primary Ledger," showing budgetary control and encumbrance accounting both set to "No."</w:t>
      </w:r>
    </w:p>
    <w:p>
      <w:pPr/>
      <w:r>
        <w:rPr>
          <w:color w:val="404040"/>
          <w:sz w:val="24"/>
          <w:rFonts w:ascii="Inter" w:hAnsi="Inter" w:eastAsia="Noto Sans CJK JP" w:cs="Noto Sans CJK JP"/>
        </w:rPr>
        <w:t xml:space="preserve">Click the row for </w:t>
      </w:r>
      <w:r>
        <w:rPr>
          <w:b/>
          <w:color w:val="404040"/>
          <w:sz w:val="24"/>
          <w:rFonts w:ascii="Inter" w:hAnsi="Inter" w:eastAsia="Noto Sans CJK JP" w:cs="Noto Sans CJK JP"/>
        </w:rPr>
        <w:t>US Primary Ledger</w:t>
      </w:r>
      <w:r>
        <w:rPr>
          <w:color w:val="404040"/>
          <w:sz w:val="24"/>
          <w:rFonts w:ascii="Inter" w:hAnsi="Inter" w:eastAsia="Noto Sans CJK JP" w:cs="Noto Sans CJK JP"/>
        </w:rPr>
        <w:t>, or your target ledger, to select it.</w:t>
      </w:r>
    </w:p>
    <w:p>
      <w:pPr>
        <w:keepNext/>
        <w:keepLines/>
      </w:pPr>
      <w:r>
        <w:rPr>
          <w:color w:val="404040"/>
          <w:sz w:val="24"/>
          <w:rFonts w:ascii="Inter" w:hAnsi="Inter" w:eastAsia="Noto Sans CJK JP" w:cs="Noto Sans CJK JP"/>
        </w:rPr>
        <w:t xml:space="preserve">This opens the </w:t>
      </w:r>
      <w:r>
        <w:rPr>
          <w:b/>
          <w:color w:val="404040"/>
          <w:sz w:val="24"/>
          <w:rFonts w:ascii="Inter" w:hAnsi="Inter" w:eastAsia="Noto Sans CJK JP" w:cs="Noto Sans CJK JP"/>
        </w:rPr>
        <w:t>Edit Budgetary Control and Encumbrance Accounting</w:t>
      </w:r>
      <w:r>
        <w:rPr>
          <w:color w:val="404040"/>
          <w:sz w:val="24"/>
          <w:rFonts w:ascii="Inter" w:hAnsi="Inter" w:eastAsia="Noto Sans CJK JP" w:cs="Noto Sans CJK JP"/>
        </w:rPr>
        <w:t xml:space="preserve"> page for your selected ledger. Confirm you are on the correct screen by checking the header and verifying that options for budgetary control and encumbrance accounting are present.</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Row for "US Primary Ledger" selected in the Ledger and Business Unit Options table.</w:t>
      </w:r>
    </w:p>
    <w:p>
      <w:pPr>
        <w:pStyle w:val="Heading1"/>
        <w:keepNext/>
        <w:keepLines/>
        <w:outlineLvl w:val="0"/>
      </w:pPr>
      <w:r>
        <w:rPr>
          <w:b/>
          <w:color w:val="404040"/>
          <w:sz w:val="32"/>
          <w:rFonts w:ascii="Inter" w:hAnsi="Inter" w:eastAsia="Noto Sans CJK JP" w:cs="Noto Sans CJK JP"/>
        </w:rPr>
        <w:t>Step 4: Enable budgetary control for the ledger</w:t>
      </w:r>
    </w:p>
    <w:p>
      <w:pPr/>
      <w:r>
        <w:rPr>
          <w:color w:val="404040"/>
          <w:sz w:val="24"/>
          <w:rFonts w:ascii="Inter" w:hAnsi="Inter" w:eastAsia="Noto Sans CJK JP" w:cs="Noto Sans CJK JP"/>
        </w:rPr>
        <w:t xml:space="preserve">Check the box labeled </w:t>
      </w:r>
      <w:r>
        <w:rPr>
          <w:b/>
          <w:color w:val="404040"/>
          <w:sz w:val="24"/>
          <w:rFonts w:ascii="Inter" w:hAnsi="Inter" w:eastAsia="Noto Sans CJK JP" w:cs="Noto Sans CJK JP"/>
        </w:rPr>
        <w:t>Enable budgetary control for the ledger and all journal sources and categories</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Step 5: Set the control budget filter</w:t>
      </w:r>
    </w:p>
    <w:p>
      <w:pPr/>
      <w:r>
        <w:rPr>
          <w:color w:val="404040"/>
          <w:sz w:val="24"/>
          <w:rFonts w:ascii="Inter" w:hAnsi="Inter" w:eastAsia="Noto Sans CJK JP" w:cs="Noto Sans CJK JP"/>
        </w:rPr>
        <w:t>Choose the appropriate control budget filter:</w:t>
      </w:r>
    </w:p>
    <w:p>
      <w:pPr>
        <w:pStyle w:val="ListBullet2"/>
      </w:pPr>
      <w:r>
        <w:rPr>
          <w:b/>
          <w:color w:val="404040"/>
          <w:sz w:val="24"/>
          <w:rFonts w:ascii="Inter" w:hAnsi="Inter" w:eastAsia="Noto Sans CJK JP" w:cs="Noto Sans CJK JP"/>
        </w:rPr>
        <w:t>Ledger only</w:t>
      </w:r>
      <w:r>
        <w:rPr>
          <w:color w:val="404040"/>
          <w:sz w:val="24"/>
          <w:rFonts w:ascii="Inter" w:hAnsi="Inter" w:eastAsia="Noto Sans CJK JP" w:cs="Noto Sans CJK JP"/>
        </w:rPr>
        <w:t>: Applies budgetary control at the ledger level.</w:t>
      </w:r>
    </w:p>
    <w:p>
      <w:pPr>
        <w:pStyle w:val="ListBullet2"/>
      </w:pPr>
      <w:r>
        <w:rPr>
          <w:b/>
          <w:color w:val="404040"/>
          <w:sz w:val="24"/>
          <w:rFonts w:ascii="Inter" w:hAnsi="Inter" w:eastAsia="Noto Sans CJK JP" w:cs="Noto Sans CJK JP"/>
        </w:rPr>
        <w:t>Project</w:t>
      </w:r>
      <w:r>
        <w:rPr>
          <w:color w:val="404040"/>
          <w:sz w:val="24"/>
          <w:rFonts w:ascii="Inter" w:hAnsi="Inter" w:eastAsia="Noto Sans CJK JP" w:cs="Noto Sans CJK JP"/>
        </w:rPr>
        <w:t>: Applies budgetary control at the project level.</w:t>
      </w:r>
    </w:p>
    <w:p>
      <w:pPr>
        <w:pStyle w:val="ListBullet2"/>
        <w:keepNext/>
        <w:keepLines/>
      </w:pPr>
      <w:r>
        <w:rPr>
          <w:b/>
          <w:color w:val="404040"/>
          <w:sz w:val="24"/>
          <w:rFonts w:ascii="Inter" w:hAnsi="Inter" w:eastAsia="Noto Sans CJK JP" w:cs="Noto Sans CJK JP"/>
        </w:rPr>
        <w:t>Ledger or project</w:t>
      </w:r>
      <w:r>
        <w:rPr>
          <w:color w:val="404040"/>
          <w:sz w:val="24"/>
          <w:rFonts w:ascii="Inter" w:hAnsi="Inter" w:eastAsia="Noto Sans CJK JP" w:cs="Noto Sans CJK JP"/>
        </w:rPr>
        <w:t>: Allows control at either level.</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Control Budget Filter screen with "Ledger only" selected and other options visible.</w:t>
      </w:r>
    </w:p>
    <w:p>
      <w:pPr>
        <w:pStyle w:val="Heading1"/>
        <w:keepNext/>
        <w:keepLines/>
        <w:outlineLvl w:val="0"/>
      </w:pPr>
      <w:r>
        <w:rPr>
          <w:b/>
          <w:color w:val="404040"/>
          <w:sz w:val="32"/>
          <w:rFonts w:ascii="Inter" w:hAnsi="Inter" w:eastAsia="Noto Sans CJK JP" w:cs="Noto Sans CJK JP"/>
        </w:rPr>
        <w:t>Step 6: Enable encumbrance accounting (optional)</w:t>
      </w:r>
    </w:p>
    <w:p>
      <w:pPr>
        <w:keepNext/>
        <w:keepLines/>
      </w:pPr>
      <w:r>
        <w:rPr>
          <w:color w:val="404040"/>
          <w:sz w:val="24"/>
          <w:rFonts w:ascii="Inter" w:hAnsi="Inter" w:eastAsia="Noto Sans CJK JP" w:cs="Noto Sans CJK JP"/>
        </w:rPr>
        <w:t xml:space="preserve">To enable encumbrance accounting, check the box labeled </w:t>
      </w:r>
      <w:r>
        <w:rPr>
          <w:b/>
          <w:color w:val="404040"/>
          <w:sz w:val="24"/>
          <w:rFonts w:ascii="Inter" w:hAnsi="Inter" w:eastAsia="Noto Sans CJK JP" w:cs="Noto Sans CJK JP"/>
        </w:rPr>
        <w:t>Enable encumbrance accounting</w:t>
      </w:r>
      <w:r>
        <w:rPr>
          <w:color w:val="404040"/>
          <w:sz w:val="24"/>
          <w:rFonts w:ascii="Inter" w:hAnsi="Inter" w:eastAsia="Noto Sans CJK JP" w:cs="Noto Sans CJK JP"/>
        </w:rPr>
        <w:t xml:space="preserve">. If enabled, specify the </w:t>
      </w:r>
      <w:r>
        <w:rPr>
          <w:b/>
          <w:color w:val="404040"/>
          <w:sz w:val="24"/>
          <w:rFonts w:ascii="Inter" w:hAnsi="Inter" w:eastAsia="Noto Sans CJK JP" w:cs="Noto Sans CJK JP"/>
        </w:rPr>
        <w:t>Reserve for Encumbrance Account</w:t>
      </w:r>
      <w:r>
        <w:rPr>
          <w:color w:val="404040"/>
          <w:sz w:val="24"/>
          <w:rFonts w:ascii="Inter" w:hAnsi="Inter" w:eastAsia="Noto Sans CJK JP" w:cs="Noto Sans CJK JP"/>
        </w:rPr>
        <w:t xml:space="preserve"> by clicking the search icon and selecting an account. If no valid combination is available, a "No valid combination" message appears.</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Screen showing encumbrance accounting enabled with reserve account selection and a "No valid combination" message.</w:t>
      </w:r>
    </w:p>
    <w:p>
      <w:pPr>
        <w:pStyle w:val="Heading1"/>
        <w:keepNext/>
        <w:keepLines/>
        <w:outlineLvl w:val="0"/>
      </w:pPr>
      <w:r>
        <w:rPr>
          <w:b/>
          <w:color w:val="404040"/>
          <w:sz w:val="32"/>
          <w:rFonts w:ascii="Inter" w:hAnsi="Inter" w:eastAsia="Noto Sans CJK JP" w:cs="Noto Sans CJK JP"/>
        </w:rPr>
        <w:t>Step 7: Configure budgetary control validation (optional)</w:t>
      </w:r>
    </w:p>
    <w:p>
      <w:pPr/>
      <w:r>
        <w:rPr>
          <w:color w:val="404040"/>
          <w:sz w:val="24"/>
          <w:rFonts w:ascii="Inter" w:hAnsi="Inter" w:eastAsia="Noto Sans CJK JP" w:cs="Noto Sans CJK JP"/>
        </w:rPr>
        <w:t xml:space="preserve">Check </w:t>
      </w:r>
      <w:r>
        <w:rPr>
          <w:b/>
          <w:color w:val="404040"/>
          <w:sz w:val="24"/>
          <w:rFonts w:ascii="Inter" w:hAnsi="Inter" w:eastAsia="Noto Sans CJK JP" w:cs="Noto Sans CJK JP"/>
        </w:rPr>
        <w:t>Transaction budget date falls outside of date range across all control budgets</w:t>
      </w:r>
      <w:r>
        <w:rPr>
          <w:color w:val="404040"/>
          <w:sz w:val="24"/>
          <w:rFonts w:ascii="Inter" w:hAnsi="Inter" w:eastAsia="Noto Sans CJK JP" w:cs="Noto Sans CJK JP"/>
        </w:rPr>
        <w:t xml:space="preserve"> if you want to validate transaction dates against budget periods. If left unchecked, no date validation is performed.</w:t>
      </w:r>
    </w:p>
    <w:p>
      <w:pPr>
        <w:pStyle w:val="Heading1"/>
        <w:keepNext/>
        <w:keepLines/>
        <w:outlineLvl w:val="0"/>
      </w:pPr>
      <w:r>
        <w:rPr>
          <w:b/>
          <w:color w:val="404040"/>
          <w:sz w:val="32"/>
          <w:rFonts w:ascii="Inter" w:hAnsi="Inter" w:eastAsia="Noto Sans CJK JP" w:cs="Noto Sans CJK JP"/>
        </w:rPr>
        <w:t>Step 8: Map the chart of accounts to budget segments</w:t>
      </w:r>
    </w:p>
    <w:p>
      <w:pPr>
        <w:keepNext/>
        <w:keepLines/>
      </w:pPr>
      <w:r>
        <w:rPr>
          <w:color w:val="404040"/>
          <w:sz w:val="24"/>
          <w:rFonts w:ascii="Inter" w:hAnsi="Inter" w:eastAsia="Noto Sans CJK JP" w:cs="Noto Sans CJK JP"/>
        </w:rPr>
        <w:t xml:space="preserve">Expand the </w:t>
      </w:r>
      <w:r>
        <w:rPr>
          <w:b/>
          <w:color w:val="404040"/>
          <w:sz w:val="24"/>
          <w:rFonts w:ascii="Inter" w:hAnsi="Inter" w:eastAsia="Noto Sans CJK JP" w:cs="Noto Sans CJK JP"/>
        </w:rPr>
        <w:t>Additional Ledger Options</w:t>
      </w:r>
      <w:r>
        <w:rPr>
          <w:color w:val="404040"/>
          <w:sz w:val="24"/>
          <w:rFonts w:ascii="Inter" w:hAnsi="Inter" w:eastAsia="Noto Sans CJK JP" w:cs="Noto Sans CJK JP"/>
        </w:rPr>
        <w:t xml:space="preserve"> section if it is not already open, then review the </w:t>
      </w:r>
      <w:r>
        <w:rPr>
          <w:b/>
          <w:color w:val="404040"/>
          <w:sz w:val="24"/>
          <w:rFonts w:ascii="Inter" w:hAnsi="Inter" w:eastAsia="Noto Sans CJK JP" w:cs="Noto Sans CJK JP"/>
        </w:rPr>
        <w:t>Mapping Between Chart of Accounts and Budget Accounts</w:t>
      </w:r>
      <w:r>
        <w:rPr>
          <w:color w:val="404040"/>
          <w:sz w:val="24"/>
          <w:rFonts w:ascii="Inter" w:hAnsi="Inter" w:eastAsia="Noto Sans CJK JP" w:cs="Noto Sans CJK JP"/>
        </w:rPr>
        <w:t xml:space="preserve"> table. For each row—Company, LoB, Account, Cost Center, Product, Sub Class—set the </w:t>
      </w:r>
      <w:r>
        <w:rPr>
          <w:b/>
          <w:color w:val="404040"/>
          <w:sz w:val="24"/>
          <w:rFonts w:ascii="Inter" w:hAnsi="Inter" w:eastAsia="Noto Sans CJK JP" w:cs="Noto Sans CJK JP"/>
        </w:rPr>
        <w:t>Budget Segment</w:t>
      </w:r>
      <w:r>
        <w:rPr>
          <w:color w:val="404040"/>
          <w:sz w:val="24"/>
          <w:rFonts w:ascii="Inter" w:hAnsi="Inter" w:eastAsia="Noto Sans CJK JP" w:cs="Noto Sans CJK JP"/>
        </w:rPr>
        <w:t xml:space="preserve"> value. The default is </w:t>
      </w:r>
      <w:r>
        <w:rPr>
          <w:b/>
          <w:color w:val="404040"/>
          <w:sz w:val="24"/>
          <w:rFonts w:ascii="Inter" w:hAnsi="Inter" w:eastAsia="Noto Sans CJK JP" w:cs="Noto Sans CJK JP"/>
        </w:rPr>
        <w:t>Always use segment value from budget data</w:t>
      </w:r>
      <w:r>
        <w:rPr>
          <w:color w:val="404040"/>
          <w:sz w:val="24"/>
          <w:rFonts w:ascii="Inter" w:hAnsi="Inter" w:eastAsia="Noto Sans CJK JP" w:cs="Noto Sans CJK JP"/>
        </w:rPr>
        <w:t xml:space="preserve">; alternatively, select a fixed value from the dropdown in the </w:t>
      </w:r>
      <w:r>
        <w:rPr>
          <w:b/>
          <w:color w:val="404040"/>
          <w:sz w:val="24"/>
          <w:rFonts w:ascii="Inter" w:hAnsi="Inter" w:eastAsia="Noto Sans CJK JP" w:cs="Noto Sans CJK JP"/>
        </w:rPr>
        <w:t>Segment Value</w:t>
      </w:r>
      <w:r>
        <w:rPr>
          <w:color w:val="404040"/>
          <w:sz w:val="24"/>
          <w:rFonts w:ascii="Inter" w:hAnsi="Inter" w:eastAsia="Noto Sans CJK JP" w:cs="Noto Sans CJK JP"/>
        </w:rPr>
        <w:t xml:space="preserve"> column.</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Mapping table between chart of accounts and budget segments, with dropdowns for each segment.</w:t>
      </w:r>
    </w:p>
    <w:p>
      <w:pPr>
        <w:pStyle w:val="Heading2"/>
        <w:keepNext/>
        <w:keepLines/>
        <w:ind w:left="0"/>
        <w:outlineLvl w:val="1"/>
      </w:pPr>
      <w:r>
        <w:rPr>
          <w:b/>
          <w:color w:val="404040"/>
          <w:sz w:val="28"/>
          <w:rFonts w:ascii="Inter" w:hAnsi="Inter" w:eastAsia="Noto Sans CJK JP" w:cs="Noto Sans CJK JP"/>
        </w:rPr>
        <w:t>Specifying a fixed segment value</w:t>
      </w:r>
    </w:p>
    <w:p>
      <w:pPr>
        <w:keepNext/>
        <w:keepLines/>
      </w:pPr>
      <w:r>
        <w:rPr>
          <w:color w:val="404040"/>
          <w:sz w:val="24"/>
          <w:rFonts w:ascii="Inter" w:hAnsi="Inter" w:eastAsia="Noto Sans CJK JP" w:cs="Noto Sans CJK JP"/>
        </w:rPr>
        <w:t xml:space="preserve">In the mapping table, locate the row for the segment you want to configure, for example, Company. In the </w:t>
      </w:r>
      <w:r>
        <w:rPr>
          <w:b/>
          <w:color w:val="404040"/>
          <w:sz w:val="24"/>
          <w:rFonts w:ascii="Inter" w:hAnsi="Inter" w:eastAsia="Noto Sans CJK JP" w:cs="Noto Sans CJK JP"/>
        </w:rPr>
        <w:t>Budget Segment</w:t>
      </w:r>
      <w:r>
        <w:rPr>
          <w:color w:val="404040"/>
          <w:sz w:val="24"/>
          <w:rFonts w:ascii="Inter" w:hAnsi="Inter" w:eastAsia="Noto Sans CJK JP" w:cs="Noto Sans CJK JP"/>
        </w:rPr>
        <w:t xml:space="preserve"> column, select </w:t>
      </w:r>
      <w:r>
        <w:rPr>
          <w:b/>
          <w:color w:val="404040"/>
          <w:sz w:val="24"/>
          <w:rFonts w:ascii="Inter" w:hAnsi="Inter" w:eastAsia="Noto Sans CJK JP" w:cs="Noto Sans CJK JP"/>
        </w:rPr>
        <w:t>Use a specified value when not provided in budget data</w:t>
      </w:r>
      <w:r>
        <w:rPr>
          <w:color w:val="404040"/>
          <w:sz w:val="24"/>
          <w:rFonts w:ascii="Inter" w:hAnsi="Inter" w:eastAsia="Noto Sans CJK JP" w:cs="Noto Sans CJK JP"/>
        </w:rPr>
        <w:t xml:space="preserve">. Then, in the </w:t>
      </w:r>
      <w:r>
        <w:rPr>
          <w:b/>
          <w:color w:val="404040"/>
          <w:sz w:val="24"/>
          <w:rFonts w:ascii="Inter" w:hAnsi="Inter" w:eastAsia="Noto Sans CJK JP" w:cs="Noto Sans CJK JP"/>
        </w:rPr>
        <w:t>Segment Value</w:t>
      </w:r>
      <w:r>
        <w:rPr>
          <w:color w:val="404040"/>
          <w:sz w:val="24"/>
          <w:rFonts w:ascii="Inter" w:hAnsi="Inter" w:eastAsia="Noto Sans CJK JP" w:cs="Noto Sans CJK JP"/>
        </w:rPr>
        <w:t xml:space="preserve"> column, click the dropdown arrow and choose the desired value, such as 101 - US 1 LE 1 BU 1, 110 - US1 LE1 2nd PBSV, or 151 - Canada. This setting ensures that the specified value is used whenever the budget data does not supply one.</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Dropdown for selecting a specific segment value for the Company segment, showing available values.</w:t>
      </w:r>
    </w:p>
    <w:p>
      <w:pPr>
        <w:pStyle w:val="Heading2"/>
        <w:keepNext/>
        <w:keepLines/>
        <w:ind w:left="0"/>
        <w:outlineLvl w:val="1"/>
      </w:pPr>
      <w:r>
        <w:rPr>
          <w:b/>
          <w:color w:val="404040"/>
          <w:sz w:val="28"/>
          <w:rFonts w:ascii="Inter" w:hAnsi="Inter" w:eastAsia="Noto Sans CJK JP" w:cs="Noto Sans CJK JP"/>
        </w:rPr>
        <w:t>Using dynamic segment mapping</w:t>
      </w:r>
    </w:p>
    <w:p>
      <w:pPr>
        <w:keepNext/>
        <w:keepLines/>
      </w:pPr>
      <w:r>
        <w:rPr>
          <w:color w:val="404040"/>
          <w:sz w:val="24"/>
          <w:rFonts w:ascii="Inter" w:hAnsi="Inter" w:eastAsia="Noto Sans CJK JP" w:cs="Noto Sans CJK JP"/>
        </w:rPr>
        <w:t xml:space="preserve">If you prefer all segments to dynamically use values from the budget data, select </w:t>
      </w:r>
      <w:r>
        <w:rPr>
          <w:b/>
          <w:color w:val="404040"/>
          <w:sz w:val="24"/>
          <w:rFonts w:ascii="Inter" w:hAnsi="Inter" w:eastAsia="Noto Sans CJK JP" w:cs="Noto Sans CJK JP"/>
        </w:rPr>
        <w:t>Always use segment value from budget data</w:t>
      </w:r>
      <w:r>
        <w:rPr>
          <w:color w:val="404040"/>
          <w:sz w:val="24"/>
          <w:rFonts w:ascii="Inter" w:hAnsi="Inter" w:eastAsia="Noto Sans CJK JP" w:cs="Noto Sans CJK JP"/>
        </w:rPr>
        <w:t xml:space="preserve"> for each segment and leave the </w:t>
      </w:r>
      <w:r>
        <w:rPr>
          <w:b/>
          <w:color w:val="404040"/>
          <w:sz w:val="24"/>
          <w:rFonts w:ascii="Inter" w:hAnsi="Inter" w:eastAsia="Noto Sans CJK JP" w:cs="Noto Sans CJK JP"/>
        </w:rPr>
        <w:t>Segment Value</w:t>
      </w:r>
      <w:r>
        <w:rPr>
          <w:color w:val="404040"/>
          <w:sz w:val="24"/>
          <w:rFonts w:ascii="Inter" w:hAnsi="Inter" w:eastAsia="Noto Sans CJK JP" w:cs="Noto Sans CJK JP"/>
        </w:rPr>
        <w:t xml:space="preserve"> column empty. This is the recommended approach for most flexible and dynamic budgetary control.</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Screen showing all segments set to "Always use segment value from budget data."</w:t>
      </w:r>
    </w:p>
    <w:p>
      <w:pPr>
        <w:pStyle w:val="Heading1"/>
        <w:keepNext/>
        <w:keepLines/>
        <w:outlineLvl w:val="0"/>
      </w:pPr>
      <w:r>
        <w:rPr>
          <w:b/>
          <w:color w:val="404040"/>
          <w:sz w:val="32"/>
          <w:rFonts w:ascii="Inter" w:hAnsi="Inter" w:eastAsia="Noto Sans CJK JP" w:cs="Noto Sans CJK JP"/>
        </w:rPr>
        <w:t>Step 9: Configure budgetary control journal exceptions</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Budgetary Control Journal Exceptions</w:t>
      </w:r>
      <w:r>
        <w:rPr>
          <w:color w:val="404040"/>
          <w:sz w:val="24"/>
          <w:rFonts w:ascii="Inter" w:hAnsi="Inter" w:eastAsia="Noto Sans CJK JP" w:cs="Noto Sans CJK JP"/>
        </w:rPr>
        <w:t xml:space="preserve"> tab. In the </w:t>
      </w:r>
      <w:r>
        <w:rPr>
          <w:b/>
          <w:color w:val="404040"/>
          <w:sz w:val="24"/>
          <w:rFonts w:ascii="Inter" w:hAnsi="Inter" w:eastAsia="Noto Sans CJK JP" w:cs="Noto Sans CJK JP"/>
        </w:rPr>
        <w:t>Journal Source</w:t>
      </w:r>
      <w:r>
        <w:rPr>
          <w:color w:val="404040"/>
          <w:sz w:val="24"/>
          <w:rFonts w:ascii="Inter" w:hAnsi="Inter" w:eastAsia="Noto Sans CJK JP" w:cs="Noto Sans CJK JP"/>
        </w:rPr>
        <w:t xml:space="preserve"> column, select the sources you want to exclude from budgetary control, such as Receipt Accounting, Cost Accounting, Revaluation, or Open Balances. For each source, select the appropriate </w:t>
      </w:r>
      <w:r>
        <w:rPr>
          <w:b/>
          <w:color w:val="404040"/>
          <w:sz w:val="24"/>
          <w:rFonts w:ascii="Inter" w:hAnsi="Inter" w:eastAsia="Noto Sans CJK JP" w:cs="Noto Sans CJK JP"/>
        </w:rPr>
        <w:t>Journal Categories</w:t>
      </w:r>
      <w:r>
        <w:rPr>
          <w:color w:val="404040"/>
          <w:sz w:val="24"/>
          <w:rFonts w:ascii="Inter" w:hAnsi="Inter" w:eastAsia="Noto Sans CJK JP" w:cs="Noto Sans CJK JP"/>
        </w:rPr>
        <w:t xml:space="preserve"> to exclude, or leave the setting as "All" to exclude all categories for that source. This lets you define exceptions where budgetary control is not enforced for specific journal sources or categories.</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Budgetary Control Journal Exceptions tab listing journal sources and categories.</w:t>
      </w:r>
    </w:p>
    <w:p>
      <w:pPr>
        <w:pStyle w:val="Heading1"/>
        <w:keepNext/>
        <w:keepLines/>
        <w:outlineLvl w:val="0"/>
      </w:pPr>
      <w:r>
        <w:rPr>
          <w:b/>
          <w:color w:val="404040"/>
          <w:sz w:val="32"/>
          <w:rFonts w:ascii="Inter" w:hAnsi="Inter" w:eastAsia="Noto Sans CJK JP" w:cs="Noto Sans CJK JP"/>
        </w:rPr>
        <w:t>Step 10: Enable revenue and cash controls</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Revenue and Cash Controls</w:t>
      </w:r>
      <w:r>
        <w:rPr>
          <w:color w:val="404040"/>
          <w:sz w:val="24"/>
          <w:rFonts w:ascii="Inter" w:hAnsi="Inter" w:eastAsia="Noto Sans CJK JP" w:cs="Noto Sans CJK JP"/>
        </w:rPr>
        <w:t xml:space="preserve"> tab. Review the </w:t>
      </w:r>
      <w:r>
        <w:rPr>
          <w:b/>
          <w:color w:val="404040"/>
          <w:sz w:val="24"/>
          <w:rFonts w:ascii="Inter" w:hAnsi="Inter" w:eastAsia="Noto Sans CJK JP" w:cs="Noto Sans CJK JP"/>
        </w:rPr>
        <w:t>Control Budget Name</w:t>
      </w:r>
      <w:r>
        <w:rPr>
          <w:color w:val="404040"/>
          <w:sz w:val="24"/>
          <w:rFonts w:ascii="Inter" w:hAnsi="Inter" w:eastAsia="Noto Sans CJK JP" w:cs="Noto Sans CJK JP"/>
        </w:rPr>
        <w:t xml:space="preserve">, for example US Primary Ledger_Cash, and its </w:t>
      </w:r>
      <w:r>
        <w:rPr>
          <w:b/>
          <w:color w:val="404040"/>
          <w:sz w:val="24"/>
          <w:rFonts w:ascii="Inter" w:hAnsi="Inter" w:eastAsia="Noto Sans CJK JP" w:cs="Noto Sans CJK JP"/>
        </w:rPr>
        <w:t>Status</w:t>
      </w:r>
      <w:r>
        <w:rPr>
          <w:color w:val="404040"/>
          <w:sz w:val="24"/>
          <w:rFonts w:ascii="Inter" w:hAnsi="Inter" w:eastAsia="Noto Sans CJK JP" w:cs="Noto Sans CJK JP"/>
        </w:rPr>
        <w:t xml:space="preserve">, such as "Not ready for use - defining." Check the box for </w:t>
      </w:r>
      <w:r>
        <w:rPr>
          <w:b/>
          <w:color w:val="404040"/>
          <w:sz w:val="24"/>
          <w:rFonts w:ascii="Inter" w:hAnsi="Inter" w:eastAsia="Noto Sans CJK JP" w:cs="Noto Sans CJK JP"/>
        </w:rPr>
        <w:t>Payables payment consumes the cash budget</w:t>
      </w:r>
      <w:r>
        <w:rPr>
          <w:color w:val="404040"/>
          <w:sz w:val="24"/>
          <w:rFonts w:ascii="Inter" w:hAnsi="Inter" w:eastAsia="Noto Sans CJK JP" w:cs="Noto Sans CJK JP"/>
        </w:rPr>
        <w:t xml:space="preserve"> if you want payments to reduce the available cash budget. Under </w:t>
      </w:r>
      <w:r>
        <w:rPr>
          <w:b/>
          <w:color w:val="404040"/>
          <w:sz w:val="24"/>
          <w:rFonts w:ascii="Inter" w:hAnsi="Inter" w:eastAsia="Noto Sans CJK JP" w:cs="Noto Sans CJK JP"/>
        </w:rPr>
        <w:t>Accounts in Journals Subject to Cash Controls</w:t>
      </w:r>
      <w:r>
        <w:rPr>
          <w:color w:val="404040"/>
          <w:sz w:val="24"/>
          <w:rFonts w:ascii="Inter" w:hAnsi="Inter" w:eastAsia="Noto Sans CJK JP" w:cs="Noto Sans CJK JP"/>
        </w:rPr>
        <w:t>, add accounts as needed. This section lets you manage cash controls alongside standard budgetary controls.</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Revenue and Cash Controls tab showing the control budget name and status.</w:t>
      </w:r>
    </w:p>
    <w:p>
      <w:pPr>
        <w:pStyle w:val="Heading1"/>
        <w:keepNext/>
        <w:keepLines/>
        <w:outlineLvl w:val="0"/>
      </w:pPr>
      <w:r>
        <w:rPr>
          <w:b/>
          <w:color w:val="404040"/>
          <w:sz w:val="32"/>
          <w:rFonts w:ascii="Inter" w:hAnsi="Inter" w:eastAsia="Noto Sans CJK JP" w:cs="Noto Sans CJK JP"/>
        </w:rPr>
        <w:t>Step 11: Enable budgetary control for a business unit</w:t>
      </w:r>
    </w:p>
    <w:p>
      <w:pPr>
        <w:keepNext/>
        <w:keepLines/>
      </w:pPr>
      <w:r>
        <w:rPr>
          <w:color w:val="404040"/>
          <w:sz w:val="24"/>
          <w:rFonts w:ascii="Inter" w:hAnsi="Inter" w:eastAsia="Noto Sans CJK JP" w:cs="Noto Sans CJK JP"/>
        </w:rPr>
        <w:t xml:space="preserve">Locate the </w:t>
      </w:r>
      <w:r>
        <w:rPr>
          <w:b/>
          <w:color w:val="404040"/>
          <w:sz w:val="24"/>
          <w:rFonts w:ascii="Inter" w:hAnsi="Inter" w:eastAsia="Noto Sans CJK JP" w:cs="Noto Sans CJK JP"/>
        </w:rPr>
        <w:t>Business Unit</w:t>
      </w:r>
      <w:r>
        <w:rPr>
          <w:color w:val="404040"/>
          <w:sz w:val="24"/>
          <w:rFonts w:ascii="Inter" w:hAnsi="Inter" w:eastAsia="Noto Sans CJK JP" w:cs="Noto Sans CJK JP"/>
        </w:rPr>
        <w:t xml:space="preserve"> section, for example </w:t>
      </w:r>
      <w:r>
        <w:rPr>
          <w:color w:val="4472C4"/>
          <w:sz w:val="24"/>
          <w:rFonts w:ascii="Times New Roman" w:hAnsi="Times New Roman" w:eastAsia="Noto Sans CJK JP" w:cs="Noto Sans CJK JP"/>
        </w:rPr>
        <w:t>ASICS_BU</w:t>
      </w:r>
      <w:r>
        <w:rPr>
          <w:color w:val="404040"/>
          <w:sz w:val="24"/>
          <w:rFonts w:ascii="Inter" w:hAnsi="Inter" w:eastAsia="Noto Sans CJK JP" w:cs="Noto Sans CJK JP"/>
        </w:rPr>
        <w:t xml:space="preserve">. Under </w:t>
      </w:r>
      <w:r>
        <w:rPr>
          <w:b/>
          <w:color w:val="404040"/>
          <w:sz w:val="24"/>
          <w:rFonts w:ascii="Inter" w:hAnsi="Inter" w:eastAsia="Noto Sans CJK JP" w:cs="Noto Sans CJK JP"/>
        </w:rPr>
        <w:t>Budgetary Control</w:t>
      </w:r>
      <w:r>
        <w:rPr>
          <w:color w:val="404040"/>
          <w:sz w:val="24"/>
          <w:rFonts w:ascii="Inter" w:hAnsi="Inter" w:eastAsia="Noto Sans CJK JP" w:cs="Noto Sans CJK JP"/>
        </w:rPr>
        <w:t xml:space="preserve">, check the </w:t>
      </w:r>
      <w:r>
        <w:rPr>
          <w:b/>
          <w:color w:val="404040"/>
          <w:sz w:val="24"/>
          <w:rFonts w:ascii="Inter" w:hAnsi="Inter" w:eastAsia="Noto Sans CJK JP" w:cs="Noto Sans CJK JP"/>
        </w:rPr>
        <w:t>Enable</w:t>
      </w:r>
      <w:r>
        <w:rPr>
          <w:color w:val="404040"/>
          <w:sz w:val="24"/>
          <w:rFonts w:ascii="Inter" w:hAnsi="Inter" w:eastAsia="Noto Sans CJK JP" w:cs="Noto Sans CJK JP"/>
        </w:rPr>
        <w:t xml:space="preserve"> box to activate budgetary control for this business unit. Set the </w:t>
      </w:r>
      <w:r>
        <w:rPr>
          <w:b/>
          <w:color w:val="404040"/>
          <w:sz w:val="24"/>
          <w:rFonts w:ascii="Inter" w:hAnsi="Inter" w:eastAsia="Noto Sans CJK JP" w:cs="Noto Sans CJK JP"/>
        </w:rPr>
        <w:t>Default Date Rule</w:t>
      </w:r>
      <w:r>
        <w:rPr>
          <w:color w:val="404040"/>
          <w:sz w:val="24"/>
          <w:rFonts w:ascii="Inter" w:hAnsi="Inter" w:eastAsia="Noto Sans CJK JP" w:cs="Noto Sans CJK JP"/>
        </w:rPr>
        <w:t xml:space="preserve"> to </w:t>
      </w:r>
      <w:r>
        <w:rPr>
          <w:color w:val="4472C4"/>
          <w:sz w:val="24"/>
          <w:rFonts w:ascii="Times New Roman" w:hAnsi="Times New Roman" w:eastAsia="Noto Sans CJK JP" w:cs="Noto Sans CJK JP"/>
        </w:rPr>
        <w:t>Current transaction budget date</w:t>
      </w:r>
      <w:r>
        <w:rPr>
          <w:color w:val="404040"/>
          <w:sz w:val="24"/>
          <w:rFonts w:ascii="Inter" w:hAnsi="Inter" w:eastAsia="Noto Sans CJK JP" w:cs="Noto Sans CJK JP"/>
        </w:rPr>
        <w:t xml:space="preserve"> from the dropdown. The </w:t>
      </w:r>
      <w:r>
        <w:rPr>
          <w:b/>
          <w:color w:val="404040"/>
          <w:sz w:val="24"/>
          <w:rFonts w:ascii="Inter" w:hAnsi="Inter" w:eastAsia="Noto Sans CJK JP" w:cs="Noto Sans CJK JP"/>
        </w:rPr>
        <w:t>Encumbrance Accounting</w:t>
      </w:r>
      <w:r>
        <w:rPr>
          <w:color w:val="404040"/>
          <w:sz w:val="24"/>
          <w:rFonts w:ascii="Inter" w:hAnsi="Inter" w:eastAsia="Noto Sans CJK JP" w:cs="Noto Sans CJK JP"/>
        </w:rPr>
        <w:t xml:space="preserve"> option is available here as well, though it is not enabled in this example.</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Business Unit section with budgetary control enabled and the default date rule set.</w:t>
      </w:r>
    </w:p>
    <w:p>
      <w:pPr>
        <w:pStyle w:val="Heading1"/>
        <w:keepNext/>
        <w:keepLines/>
        <w:outlineLvl w:val="0"/>
      </w:pPr>
      <w:r>
        <w:rPr>
          <w:b/>
          <w:color w:val="404040"/>
          <w:sz w:val="32"/>
          <w:rFonts w:ascii="Inter" w:hAnsi="Inter" w:eastAsia="Noto Sans CJK JP" w:cs="Noto Sans CJK JP"/>
        </w:rPr>
        <w:t>Step 12: Configure budgetary control for Procure-to-Pay business functions</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Procure-to-Pay Business Functions</w:t>
      </w:r>
      <w:r>
        <w:rPr>
          <w:color w:val="404040"/>
          <w:sz w:val="24"/>
          <w:rFonts w:ascii="Inter" w:hAnsi="Inter" w:eastAsia="Noto Sans CJK JP" w:cs="Noto Sans CJK JP"/>
        </w:rPr>
        <w:t xml:space="preserve"> section, review the list of business functions: Requisitioning, Procurement, Expense Management, Receiving, and Payables Invoicing. For each function, set the following:</w:t>
      </w:r>
    </w:p>
    <w:p>
      <w:pPr>
        <w:pStyle w:val="ListBullet2"/>
      </w:pPr>
      <w:r>
        <w:rPr>
          <w:b/>
          <w:color w:val="404040"/>
          <w:sz w:val="24"/>
          <w:rFonts w:ascii="Inter" w:hAnsi="Inter" w:eastAsia="Noto Sans CJK JP" w:cs="Noto Sans CJK JP"/>
        </w:rPr>
        <w:t>Enabled</w:t>
      </w:r>
      <w:r>
        <w:rPr>
          <w:color w:val="404040"/>
          <w:sz w:val="24"/>
          <w:rFonts w:ascii="Inter" w:hAnsi="Inter" w:eastAsia="Noto Sans CJK JP" w:cs="Noto Sans CJK JP"/>
        </w:rPr>
        <w:t xml:space="preserve">: Select </w:t>
      </w:r>
      <w:r>
        <w:rPr>
          <w:color w:val="4472C4"/>
          <w:sz w:val="24"/>
          <w:rFonts w:ascii="Times New Roman" w:hAnsi="Times New Roman" w:eastAsia="Noto Sans CJK JP" w:cs="Noto Sans CJK JP"/>
        </w:rPr>
        <w:t>Yes</w:t>
      </w:r>
      <w:r>
        <w:rPr>
          <w:color w:val="404040"/>
          <w:sz w:val="24"/>
          <w:rFonts w:ascii="Inter" w:hAnsi="Inter" w:eastAsia="Noto Sans CJK JP" w:cs="Noto Sans CJK JP"/>
        </w:rPr>
        <w:t xml:space="preserve"> to enable budgetary control for the function.</w:t>
      </w:r>
    </w:p>
    <w:p>
      <w:pPr>
        <w:pStyle w:val="ListBullet2"/>
      </w:pPr>
      <w:r>
        <w:rPr>
          <w:b/>
          <w:color w:val="404040"/>
          <w:sz w:val="24"/>
          <w:rFonts w:ascii="Inter" w:hAnsi="Inter" w:eastAsia="Noto Sans CJK JP" w:cs="Noto Sans CJK JP"/>
        </w:rPr>
        <w:t>Reservation Point</w:t>
      </w:r>
      <w:r>
        <w:rPr>
          <w:color w:val="404040"/>
          <w:sz w:val="24"/>
          <w:rFonts w:ascii="Inter" w:hAnsi="Inter" w:eastAsia="Noto Sans CJK JP" w:cs="Noto Sans CJK JP"/>
        </w:rPr>
        <w:t xml:space="preserve">: Choose when funds should be reserved, either </w:t>
      </w:r>
      <w:r>
        <w:rPr>
          <w:color w:val="4472C4"/>
          <w:sz w:val="24"/>
          <w:rFonts w:ascii="Times New Roman" w:hAnsi="Times New Roman" w:eastAsia="Noto Sans CJK JP" w:cs="Noto Sans CJK JP"/>
        </w:rPr>
        <w:t>Approval</w:t>
      </w:r>
      <w:r>
        <w:rPr>
          <w:color w:val="404040"/>
          <w:sz w:val="24"/>
          <w:rFonts w:ascii="Inter" w:hAnsi="Inter" w:eastAsia="Noto Sans CJK JP" w:cs="Noto Sans CJK JP"/>
        </w:rPr>
        <w:t xml:space="preserve"> or </w:t>
      </w:r>
      <w:r>
        <w:rPr>
          <w:color w:val="4472C4"/>
          <w:sz w:val="24"/>
          <w:rFonts w:ascii="Times New Roman" w:hAnsi="Times New Roman" w:eastAsia="Noto Sans CJK JP" w:cs="Noto Sans CJK JP"/>
        </w:rPr>
        <w:t>Submission</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Encumbrance Accounting Enabled</w:t>
      </w:r>
      <w:r>
        <w:rPr>
          <w:color w:val="404040"/>
          <w:sz w:val="24"/>
          <w:rFonts w:ascii="Inter" w:hAnsi="Inter" w:eastAsia="Noto Sans CJK JP" w:cs="Noto Sans CJK JP"/>
        </w:rPr>
        <w:t>: Set as needed for your organization.</w:t>
      </w:r>
    </w:p>
    <w:p>
      <w:pPr>
        <w:keepNext/>
        <w:keepLines/>
      </w:pPr>
      <w:r>
        <w:rPr>
          <w:color w:val="404040"/>
          <w:sz w:val="24"/>
          <w:rFonts w:ascii="Inter" w:hAnsi="Inter" w:eastAsia="Noto Sans CJK JP" w:cs="Noto Sans CJK JP"/>
        </w:rPr>
        <w:t>Example settings include Requisitioning and Procurement with Enabled = Yes, Reservation Point = Approval, and Encumbrance Accounting Enabled = No, alongside Expense Management, Receiving, and Payables Invoicing each set to Enabled = Yes.</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Business functions list with budgetary control enabled and reservation points set.</w:t>
      </w:r>
    </w:p>
    <w:p>
      <w:pPr>
        <w:pStyle w:val="Heading1"/>
        <w:keepNext/>
        <w:keepLines/>
        <w:outlineLvl w:val="0"/>
      </w:pPr>
      <w:r>
        <w:rPr>
          <w:b/>
          <w:color w:val="404040"/>
          <w:sz w:val="32"/>
          <w:rFonts w:ascii="Inter" w:hAnsi="Inter" w:eastAsia="Noto Sans CJK JP" w:cs="Noto Sans CJK JP"/>
        </w:rPr>
        <w:t>Step 13: Set reservation points for fund reservation</w:t>
      </w:r>
    </w:p>
    <w:p>
      <w:pPr/>
      <w:r>
        <w:rPr>
          <w:color w:val="404040"/>
          <w:sz w:val="24"/>
          <w:rFonts w:ascii="Inter" w:hAnsi="Inter" w:eastAsia="Noto Sans CJK JP" w:cs="Noto Sans CJK JP"/>
        </w:rPr>
        <w:t xml:space="preserve">For each business function, select the </w:t>
      </w:r>
      <w:r>
        <w:rPr>
          <w:b/>
          <w:color w:val="404040"/>
          <w:sz w:val="24"/>
          <w:rFonts w:ascii="Inter" w:hAnsi="Inter" w:eastAsia="Noto Sans CJK JP" w:cs="Noto Sans CJK JP"/>
        </w:rPr>
        <w:t>Reservation Point</w:t>
      </w:r>
      <w:r>
        <w:rPr>
          <w:color w:val="404040"/>
          <w:sz w:val="24"/>
          <w:rFonts w:ascii="Inter" w:hAnsi="Inter" w:eastAsia="Noto Sans CJK JP" w:cs="Noto Sans CJK JP"/>
        </w:rPr>
        <w:t>:</w:t>
      </w:r>
    </w:p>
    <w:p>
      <w:pPr>
        <w:pStyle w:val="ListBullet2"/>
      </w:pPr>
      <w:r>
        <w:rPr>
          <w:color w:val="4472C4"/>
          <w:sz w:val="24"/>
          <w:rFonts w:ascii="Times New Roman" w:hAnsi="Times New Roman" w:eastAsia="Noto Sans CJK JP" w:cs="Noto Sans CJK JP"/>
        </w:rPr>
        <w:t>Approval</w:t>
      </w:r>
      <w:r>
        <w:rPr>
          <w:color w:val="404040"/>
          <w:sz w:val="24"/>
          <w:rFonts w:ascii="Inter" w:hAnsi="Inter" w:eastAsia="Noto Sans CJK JP" w:cs="Noto Sans CJK JP"/>
        </w:rPr>
        <w:t>: Funds are reserved after the transaction is approved.</w:t>
      </w:r>
    </w:p>
    <w:p>
      <w:pPr>
        <w:pStyle w:val="ListBullet2"/>
      </w:pPr>
      <w:r>
        <w:rPr>
          <w:color w:val="4472C4"/>
          <w:sz w:val="24"/>
          <w:rFonts w:ascii="Times New Roman" w:hAnsi="Times New Roman" w:eastAsia="Noto Sans CJK JP" w:cs="Noto Sans CJK JP"/>
        </w:rPr>
        <w:t>Submission</w:t>
      </w:r>
      <w:r>
        <w:rPr>
          <w:color w:val="404040"/>
          <w:sz w:val="24"/>
          <w:rFonts w:ascii="Inter" w:hAnsi="Inter" w:eastAsia="Noto Sans CJK JP" w:cs="Noto Sans CJK JP"/>
        </w:rPr>
        <w:t>: Funds are reserved immediately after the transaction is submitted.</w:t>
      </w:r>
    </w:p>
    <w:p>
      <w:pPr>
        <w:keepNext/>
        <w:keepLines/>
      </w:pPr>
      <w:r>
        <w:rPr>
          <w:color w:val="404040"/>
          <w:sz w:val="24"/>
          <w:rFonts w:ascii="Inter" w:hAnsi="Inter" w:eastAsia="Noto Sans CJK JP" w:cs="Noto Sans CJK JP"/>
        </w:rPr>
        <w:t xml:space="preserve">To change the reservation point, click the dropdown in the </w:t>
      </w:r>
      <w:r>
        <w:rPr>
          <w:b/>
          <w:color w:val="404040"/>
          <w:sz w:val="24"/>
          <w:rFonts w:ascii="Inter" w:hAnsi="Inter" w:eastAsia="Noto Sans CJK JP" w:cs="Noto Sans CJK JP"/>
        </w:rPr>
        <w:t>Reservation Point</w:t>
      </w:r>
      <w:r>
        <w:rPr>
          <w:color w:val="404040"/>
          <w:sz w:val="24"/>
          <w:rFonts w:ascii="Inter" w:hAnsi="Inter" w:eastAsia="Noto Sans CJK JP" w:cs="Noto Sans CJK JP"/>
        </w:rPr>
        <w:t xml:space="preserve"> column and select the desired option. For example, for Requisitioning, you can choose between </w:t>
      </w:r>
      <w:r>
        <w:rPr>
          <w:color w:val="4472C4"/>
          <w:sz w:val="24"/>
          <w:rFonts w:ascii="Times New Roman" w:hAnsi="Times New Roman" w:eastAsia="Noto Sans CJK JP" w:cs="Noto Sans CJK JP"/>
        </w:rPr>
        <w:t>Approval</w:t>
      </w:r>
      <w:r>
        <w:rPr>
          <w:color w:val="404040"/>
          <w:sz w:val="24"/>
          <w:rFonts w:ascii="Inter" w:hAnsi="Inter" w:eastAsia="Noto Sans CJK JP" w:cs="Noto Sans CJK JP"/>
        </w:rPr>
        <w:t xml:space="preserve"> and </w:t>
      </w:r>
      <w:r>
        <w:rPr>
          <w:color w:val="4472C4"/>
          <w:sz w:val="24"/>
          <w:rFonts w:ascii="Times New Roman" w:hAnsi="Times New Roman" w:eastAsia="Noto Sans CJK JP" w:cs="Noto Sans CJK JP"/>
        </w:rPr>
        <w:t>Submission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Reservation Point set to Approval for the Requisitioning business function.</w:t>
      </w:r>
    </w:p>
    <w:p>
      <w:pPr>
        <w:keepNext/>
        <w:keepLines/>
      </w:pPr>
      <w:r>
        <w:rPr>
          <w:color w:val="404040"/>
          <w:sz w:val="24"/>
          <w:rFonts w:ascii="Inter" w:hAnsi="Inter" w:eastAsia="Noto Sans CJK JP" w:cs="Noto Sans CJK JP"/>
        </w:rPr>
        <w:t xml:space="preserve">If you select </w:t>
      </w:r>
      <w:r>
        <w:rPr>
          <w:color w:val="4472C4"/>
          <w:sz w:val="24"/>
          <w:rFonts w:ascii="Times New Roman" w:hAnsi="Times New Roman" w:eastAsia="Noto Sans CJK JP" w:cs="Noto Sans CJK JP"/>
        </w:rPr>
        <w:t>Submission</w:t>
      </w:r>
      <w:r>
        <w:rPr>
          <w:color w:val="404040"/>
          <w:sz w:val="24"/>
          <w:rFonts w:ascii="Inter" w:hAnsi="Inter" w:eastAsia="Noto Sans CJK JP" w:cs="Noto Sans CJK JP"/>
        </w:rPr>
        <w:t xml:space="preserve">, funds are reserved immediately after the requisition is submitted. If you select </w:t>
      </w:r>
      <w:r>
        <w:rPr>
          <w:color w:val="4472C4"/>
          <w:sz w:val="24"/>
          <w:rFonts w:ascii="Times New Roman" w:hAnsi="Times New Roman" w:eastAsia="Noto Sans CJK JP" w:cs="Noto Sans CJK JP"/>
        </w:rPr>
        <w:t>Approval</w:t>
      </w:r>
      <w:r>
        <w:rPr>
          <w:color w:val="404040"/>
          <w:sz w:val="24"/>
          <w:rFonts w:ascii="Inter" w:hAnsi="Inter" w:eastAsia="Noto Sans CJK JP" w:cs="Noto Sans CJK JP"/>
        </w:rPr>
        <w:t>, funds are reserved only after the requisition is approved. This setting controls when budgetary funds are committed during the process.</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Reservation Point dropdown being used for the Requisitioning business function.</w:t>
      </w:r>
    </w:p>
    <w:p>
      <w:pPr>
        <w:pStyle w:val="Heading1"/>
        <w:keepNext/>
        <w:keepLines/>
        <w:outlineLvl w:val="0"/>
      </w:pPr>
      <w:r>
        <w:rPr>
          <w:b/>
          <w:color w:val="404040"/>
          <w:sz w:val="32"/>
          <w:rFonts w:ascii="Inter" w:hAnsi="Inter" w:eastAsia="Noto Sans CJK JP" w:cs="Noto Sans CJK JP"/>
        </w:rPr>
        <w:t>Step 14: Enable budgetary control for project accounting (optional)</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Project Accounting Business Function</w:t>
      </w:r>
      <w:r>
        <w:rPr>
          <w:color w:val="404040"/>
          <w:sz w:val="24"/>
          <w:rFonts w:ascii="Inter" w:hAnsi="Inter" w:eastAsia="Noto Sans CJK JP" w:cs="Noto Sans CJK JP"/>
        </w:rPr>
        <w:t xml:space="preserve"> section, check the box for </w:t>
      </w:r>
      <w:r>
        <w:rPr>
          <w:b/>
          <w:color w:val="404040"/>
          <w:sz w:val="24"/>
          <w:rFonts w:ascii="Inter" w:hAnsi="Inter" w:eastAsia="Noto Sans CJK JP" w:cs="Noto Sans CJK JP"/>
        </w:rPr>
        <w:t>Enable budgetary control for all transaction sources and documents</w:t>
      </w:r>
      <w:r>
        <w:rPr>
          <w:color w:val="404040"/>
          <w:sz w:val="24"/>
          <w:rFonts w:ascii="Inter" w:hAnsi="Inter" w:eastAsia="Noto Sans CJK JP" w:cs="Noto Sans CJK JP"/>
        </w:rPr>
        <w:t xml:space="preserve"> if you want comprehensive control across all relevant transactions.</w:t>
      </w:r>
    </w:p>
    <w:p>
      <w:pPr>
        <w:pStyle w:val="Heading1"/>
        <w:keepNext/>
        <w:keepLines/>
        <w:outlineLvl w:val="0"/>
      </w:pPr>
      <w:r>
        <w:rPr>
          <w:b/>
          <w:color w:val="404040"/>
          <w:sz w:val="32"/>
          <w:rFonts w:ascii="Inter" w:hAnsi="Inter" w:eastAsia="Noto Sans CJK JP" w:cs="Noto Sans CJK JP"/>
        </w:rPr>
        <w:t>Step 15: Add budgetary control journal exceptions for business functions</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Budgetary Control Journal Exceptions</w:t>
      </w:r>
      <w:r>
        <w:rPr>
          <w:color w:val="404040"/>
          <w:sz w:val="24"/>
          <w:rFonts w:ascii="Inter" w:hAnsi="Inter" w:eastAsia="Noto Sans CJK JP" w:cs="Noto Sans CJK JP"/>
        </w:rPr>
        <w:t xml:space="preserve"> section, click the </w:t>
      </w:r>
      <w:r>
        <w:rPr>
          <w:b/>
          <w:color w:val="404040"/>
          <w:sz w:val="24"/>
          <w:rFonts w:ascii="Inter" w:hAnsi="Inter" w:eastAsia="Noto Sans CJK JP" w:cs="Noto Sans CJK JP"/>
        </w:rPr>
        <w:t>plus (+) icon</w:t>
      </w:r>
      <w:r>
        <w:rPr>
          <w:color w:val="404040"/>
          <w:sz w:val="24"/>
          <w:rFonts w:ascii="Inter" w:hAnsi="Inter" w:eastAsia="Noto Sans CJK JP" w:cs="Noto Sans CJK JP"/>
        </w:rPr>
        <w:t xml:space="preserve"> to add a new exception. Specify the </w:t>
      </w:r>
      <w:r>
        <w:rPr>
          <w:b/>
          <w:color w:val="404040"/>
          <w:sz w:val="24"/>
          <w:rFonts w:ascii="Inter" w:hAnsi="Inter" w:eastAsia="Noto Sans CJK JP" w:cs="Noto Sans CJK JP"/>
        </w:rPr>
        <w:t>Transaction Source</w:t>
      </w:r>
      <w:r>
        <w:rPr>
          <w:color w:val="404040"/>
          <w:sz w:val="24"/>
          <w:rFonts w:ascii="Inter" w:hAnsi="Inter" w:eastAsia="Noto Sans CJK JP" w:cs="Noto Sans CJK JP"/>
        </w:rPr>
        <w:t xml:space="preserve"> and associated </w:t>
      </w:r>
      <w:r>
        <w:rPr>
          <w:b/>
          <w:color w:val="404040"/>
          <w:sz w:val="24"/>
          <w:rFonts w:ascii="Inter" w:hAnsi="Inter" w:eastAsia="Noto Sans CJK JP" w:cs="Noto Sans CJK JP"/>
        </w:rPr>
        <w:t>Documents</w:t>
      </w:r>
      <w:r>
        <w:rPr>
          <w:color w:val="404040"/>
          <w:sz w:val="24"/>
          <w:rFonts w:ascii="Inter" w:hAnsi="Inter" w:eastAsia="Noto Sans CJK JP" w:cs="Noto Sans CJK JP"/>
        </w:rPr>
        <w:t xml:space="preserve"> to exclude from budgetary control as needed. This lets you define exceptions for specific transaction sources.</w:t>
      </w:r>
    </w:p>
    <w:p>
      <w:pPr>
        <w:keepNext/>
        <w:keepLines/>
        <w:jc w:val="center"/>
      </w:pPr>
      <w:r>
        <w:drawing>
          <wp:inline xmlns:a="http://schemas.openxmlformats.org/drawingml/2006/main" xmlns:pic="http://schemas.openxmlformats.org/drawingml/2006/picture">
            <wp:extent cx="5328000" cy="3041655"/>
            <wp:docPr id="19" name="Picture 19"/>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Plus icon used to add a new journal exception.</w:t>
      </w:r>
    </w:p>
    <w:p>
      <w:pPr>
        <w:pStyle w:val="Heading1"/>
        <w:keepNext/>
        <w:keepLines/>
        <w:outlineLvl w:val="0"/>
      </w:pPr>
      <w:r>
        <w:rPr>
          <w:b/>
          <w:color w:val="404040"/>
          <w:sz w:val="32"/>
          <w:rFonts w:ascii="Inter" w:hAnsi="Inter" w:eastAsia="Noto Sans CJK JP" w:cs="Noto Sans CJK JP"/>
        </w:rPr>
        <w:t>Step 16: Review and save your configuration</w:t>
      </w:r>
    </w:p>
    <w:p>
      <w:pPr/>
      <w:r>
        <w:rPr>
          <w:color w:val="404040"/>
          <w:sz w:val="24"/>
          <w:rFonts w:ascii="Inter" w:hAnsi="Inter" w:eastAsia="Noto Sans CJK JP" w:cs="Noto Sans CJK JP"/>
        </w:rPr>
        <w:t>Before saving, confirm that the following settings reflect your business needs:</w:t>
      </w:r>
    </w:p>
    <w:p>
      <w:pPr>
        <w:pStyle w:val="ListBullet2"/>
      </w:pPr>
      <w:r>
        <w:rPr>
          <w:color w:val="404040"/>
          <w:sz w:val="24"/>
          <w:rFonts w:ascii="Inter" w:hAnsi="Inter" w:eastAsia="Noto Sans CJK JP" w:cs="Noto Sans CJK JP"/>
        </w:rPr>
        <w:t>Control Budget Filter, such as Ledger only</w:t>
      </w:r>
    </w:p>
    <w:p>
      <w:pPr>
        <w:pStyle w:val="ListBullet2"/>
      </w:pPr>
      <w:r>
        <w:rPr>
          <w:color w:val="404040"/>
          <w:sz w:val="24"/>
          <w:rFonts w:ascii="Inter" w:hAnsi="Inter" w:eastAsia="Noto Sans CJK JP" w:cs="Noto Sans CJK JP"/>
        </w:rPr>
        <w:t>Budgetary Control Validation options</w:t>
      </w:r>
    </w:p>
    <w:p>
      <w:pPr>
        <w:pStyle w:val="ListBullet2"/>
      </w:pPr>
      <w:r>
        <w:rPr>
          <w:color w:val="404040"/>
          <w:sz w:val="24"/>
          <w:rFonts w:ascii="Inter" w:hAnsi="Inter" w:eastAsia="Noto Sans CJK JP" w:cs="Noto Sans CJK JP"/>
        </w:rPr>
        <w:t>Segment mapping and values</w:t>
      </w:r>
    </w:p>
    <w:p>
      <w:pPr>
        <w:pStyle w:val="ListBullet2"/>
      </w:pPr>
      <w:r>
        <w:rPr>
          <w:color w:val="404040"/>
          <w:sz w:val="24"/>
          <w:rFonts w:ascii="Inter" w:hAnsi="Inter" w:eastAsia="Noto Sans CJK JP" w:cs="Noto Sans CJK JP"/>
        </w:rPr>
        <w:t>Journal exceptions</w:t>
      </w:r>
    </w:p>
    <w:p>
      <w:pPr>
        <w:pStyle w:val="ListBullet2"/>
      </w:pPr>
      <w:r>
        <w:rPr>
          <w:color w:val="404040"/>
          <w:sz w:val="24"/>
          <w:rFonts w:ascii="Inter" w:hAnsi="Inter" w:eastAsia="Noto Sans CJK JP" w:cs="Noto Sans CJK JP"/>
        </w:rPr>
        <w:t>Revenue and cash controls</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Save and Close</w:t>
      </w:r>
      <w:r>
        <w:rPr>
          <w:color w:val="404040"/>
          <w:sz w:val="24"/>
          <w:rFonts w:ascii="Inter" w:hAnsi="Inter" w:eastAsia="Noto Sans CJK JP" w:cs="Noto Sans CJK JP"/>
        </w:rPr>
        <w:t xml:space="preserve"> at the top right of the screen to apply your changes.</w:t>
      </w:r>
    </w:p>
    <w:p>
      <w:pPr>
        <w:keepNext/>
        <w:keepLines/>
        <w:jc w:val="center"/>
      </w:pPr>
      <w:r>
        <w:drawing>
          <wp:inline xmlns:a="http://schemas.openxmlformats.org/drawingml/2006/main" xmlns:pic="http://schemas.openxmlformats.org/drawingml/2006/picture">
            <wp:extent cx="5328000" cy="3041655"/>
            <wp:docPr id="20" name="Picture 20"/>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Configuration page showing Save, Save and Close, and Cancel buttons.</w:t>
      </w:r>
    </w:p>
    <w:p>
      <w:pPr>
        <w:pStyle w:val="Heading1"/>
        <w:keepNext/>
        <w:keepLines/>
        <w:outlineLvl w:val="0"/>
      </w:pPr>
      <w:r>
        <w:rPr>
          <w:b/>
          <w:color w:val="404040"/>
          <w:sz w:val="32"/>
          <w:rFonts w:ascii="Inter" w:hAnsi="Inter" w:eastAsia="Noto Sans CJK JP" w:cs="Noto Sans CJK JP"/>
        </w:rPr>
        <w:t>Summary</w:t>
      </w:r>
    </w:p>
    <w:p>
      <w:pPr/>
      <w:r>
        <w:rPr>
          <w:color w:val="404040"/>
          <w:sz w:val="24"/>
          <w:rFonts w:ascii="Inter" w:hAnsi="Inter" w:eastAsia="Noto Sans CJK JP" w:cs="Noto Sans CJK JP"/>
        </w:rPr>
        <w:t>You have now learned how to enable budgetary control in Oracle Fusion and configure its related options:</w:t>
      </w:r>
    </w:p>
    <w:p>
      <w:pPr>
        <w:pStyle w:val="ListBullet2"/>
      </w:pPr>
      <w:r>
        <w:rPr>
          <w:b/>
          <w:color w:val="404040"/>
          <w:sz w:val="24"/>
          <w:rFonts w:ascii="Inter" w:hAnsi="Inter" w:eastAsia="Noto Sans CJK JP" w:cs="Noto Sans CJK JP"/>
        </w:rPr>
        <w:t>Fixed segment value</w:t>
      </w:r>
      <w:r>
        <w:rPr>
          <w:color w:val="404040"/>
          <w:sz w:val="24"/>
          <w:rFonts w:ascii="Inter" w:hAnsi="Inter" w:eastAsia="Noto Sans CJK JP" w:cs="Noto Sans CJK JP"/>
        </w:rPr>
        <w:t>: Use when a specific value should be enforced if it is not present in the budget data.</w:t>
      </w:r>
    </w:p>
    <w:p>
      <w:pPr>
        <w:pStyle w:val="ListBullet2"/>
      </w:pPr>
      <w:r>
        <w:rPr>
          <w:b/>
          <w:color w:val="404040"/>
          <w:sz w:val="24"/>
          <w:rFonts w:ascii="Inter" w:hAnsi="Inter" w:eastAsia="Noto Sans CJK JP" w:cs="Noto Sans CJK JP"/>
        </w:rPr>
        <w:t>Dynamic segment mapping</w:t>
      </w:r>
      <w:r>
        <w:rPr>
          <w:color w:val="404040"/>
          <w:sz w:val="24"/>
          <w:rFonts w:ascii="Inter" w:hAnsi="Inter" w:eastAsia="Noto Sans CJK JP" w:cs="Noto Sans CJK JP"/>
        </w:rPr>
        <w:t>: Recommended for most cases; uses values directly from the budget data.</w:t>
      </w:r>
    </w:p>
    <w:p>
      <w:pPr>
        <w:pStyle w:val="ListBullet2"/>
      </w:pPr>
      <w:r>
        <w:rPr>
          <w:b/>
          <w:color w:val="404040"/>
          <w:sz w:val="24"/>
          <w:rFonts w:ascii="Inter" w:hAnsi="Inter" w:eastAsia="Noto Sans CJK JP" w:cs="Noto Sans CJK JP"/>
        </w:rPr>
        <w:t>Journal exceptions</w:t>
      </w:r>
      <w:r>
        <w:rPr>
          <w:color w:val="404040"/>
          <w:sz w:val="24"/>
          <w:rFonts w:ascii="Inter" w:hAnsi="Inter" w:eastAsia="Noto Sans CJK JP" w:cs="Noto Sans CJK JP"/>
        </w:rPr>
        <w:t>: Exclude specific journal sources or categories from budgetary control.</w:t>
      </w:r>
    </w:p>
    <w:p>
      <w:pPr>
        <w:pStyle w:val="ListBullet2"/>
      </w:pPr>
      <w:r>
        <w:rPr>
          <w:b/>
          <w:color w:val="404040"/>
          <w:sz w:val="24"/>
          <w:rFonts w:ascii="Inter" w:hAnsi="Inter" w:eastAsia="Noto Sans CJK JP" w:cs="Noto Sans CJK JP"/>
        </w:rPr>
        <w:t>Revenue and cash controls</w:t>
      </w:r>
      <w:r>
        <w:rPr>
          <w:color w:val="404040"/>
          <w:sz w:val="24"/>
          <w:rFonts w:ascii="Inter" w:hAnsi="Inter" w:eastAsia="Noto Sans CJK JP" w:cs="Noto Sans CJK JP"/>
        </w:rPr>
        <w:t>: Enable and configure as needed for cash management.</w:t>
      </w:r>
    </w:p>
    <w:p>
      <w:pPr/>
      <w:r>
        <w:rPr>
          <w:color w:val="404040"/>
          <w:sz w:val="24"/>
          <w:rFonts w:ascii="Inter" w:hAnsi="Inter" w:eastAsia="Noto Sans CJK JP" w:cs="Noto Sans CJK JP"/>
        </w:rPr>
        <w:t>By completing these steps, you have fully configured budgetary control, encumbrance accounting, journal exceptions, and cash controls in Oracle Fusion to match your organization's requirements.</w:t>
      </w:r>
    </w:p>
    <w:p>
      <w:pPr/>
      <w:r>
        <w:br w:type="page"/>
      </w:r>
    </w:p>
    <w:sectPr w:rsidR="00FC693F" w:rsidRPr="0006063C" w:rsidSect="00034616">
      <w:headerReference w:type="default" r:id="rId25"/>
      <w:footerReference w:type="default" r:id="rId2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multiLevelType w:val="singleLevel"/>
    <w:tmpl w:val="38441652"/>
    <w:lvl w:ilvl="0">
      <w:start w:val="1"/>
      <w:numFmt w:val="decimal"/>
      <w:lvlText w:val="%1."/>
      <w:lvlJc w:val="left"/>
      <w:pPr>
        <w:tabs>
          <w:tab w:val="num" w:pos="720"/>
        </w:tabs>
        <w:ind w:left="72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rPr>
      <w:rFonts w:ascii="Inter" w:hAnsi="Inter" w:eastAsia="Noto Sans CJK JP" w:cs="Noto Sans CJK JP"/>
      <w:color w:val="404040"/>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header" Target="header1.xml"/><Relationship Id="rId2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