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outlineLvl w:val="0"/>
      </w:pPr>
      <w:r>
        <w:rPr>
          <w:b/>
          <w:color w:val="404040"/>
          <w:sz w:val="44"/>
          <w:rFonts w:ascii="Inter" w:hAnsi="Inter" w:eastAsia="Noto Sans CJK JP" w:cs="Noto Sans CJK JP"/>
        </w:rPr>
        <w:t>How to create a dashboard in Oracle Fusion</w:t>
      </w:r>
    </w:p>
    <w:p>
      <w:pPr/>
      <w:r>
        <w:rPr>
          <w:color w:val="404040"/>
          <w:sz w:val="24"/>
          <w:rFonts w:ascii="Inter" w:hAnsi="Inter" w:eastAsia="Noto Sans CJK JP" w:cs="Noto Sans CJK JP"/>
        </w:rPr>
        <w:t>This guide walks you through how to create a dashboard in Oracle Fusion using Oracle Transactional Business Intelligence (OTBI). You will explore an existing payables dashboard to understand its structure, review the underlying analyses, learn the difference between inline and dashboard prompts, and then build a new dashboard from scratch with unified, reusable prompts.</w:t>
      </w:r>
    </w:p>
    <w:p>
      <w:pPr>
        <w:pStyle w:val="Heading1"/>
        <w:keepNext/>
        <w:keepLines/>
        <w:outlineLvl w:val="0"/>
      </w:pPr>
      <w:r>
        <w:rPr>
          <w:b/>
          <w:color w:val="404040"/>
          <w:sz w:val="32"/>
          <w:rFonts w:ascii="Inter" w:hAnsi="Inter" w:eastAsia="Noto Sans CJK JP" w:cs="Noto Sans CJK JP"/>
        </w:rPr>
        <w:t>Prerequisites</w:t>
      </w:r>
    </w:p>
    <w:p>
      <w:pPr>
        <w:pStyle w:val="ListBullet2"/>
      </w:pPr>
      <w:r>
        <w:rPr>
          <w:color w:val="404040"/>
          <w:sz w:val="24"/>
          <w:rFonts w:ascii="Inter" w:hAnsi="Inter" w:eastAsia="Noto Sans CJK JP" w:cs="Noto Sans CJK JP"/>
        </w:rPr>
        <w:t>Access to Oracle BI Interactive Dashboards and the OTBI Catalog.</w:t>
      </w:r>
    </w:p>
    <w:p>
      <w:pPr>
        <w:pStyle w:val="ListBullet2"/>
      </w:pPr>
      <w:r>
        <w:rPr>
          <w:color w:val="404040"/>
          <w:sz w:val="24"/>
          <w:rFonts w:ascii="Inter" w:hAnsi="Inter" w:eastAsia="Noto Sans CJK JP" w:cs="Noto Sans CJK JP"/>
        </w:rPr>
        <w:t>Sufficient privileges to create and edit catalog objects (for example, System Administrator access).</w:t>
      </w:r>
    </w:p>
    <w:p>
      <w:pPr>
        <w:pStyle w:val="ListBullet2"/>
      </w:pPr>
      <w:r>
        <w:rPr>
          <w:color w:val="404040"/>
          <w:sz w:val="24"/>
          <w:rFonts w:ascii="Inter" w:hAnsi="Inter" w:eastAsia="Noto Sans CJK JP" w:cs="Noto Sans CJK JP"/>
        </w:rPr>
        <w:t xml:space="preserve">Existing analyses saved in a shared folder (for example, </w:t>
      </w:r>
      <w:r>
        <w:rPr>
          <w:color w:val="4472C4"/>
          <w:sz w:val="24"/>
          <w:rFonts w:ascii="Times New Roman" w:hAnsi="Times New Roman" w:eastAsia="Noto Sans CJK JP" w:cs="Noto Sans CJK JP"/>
        </w:rPr>
        <w:t>/Shared Folders/Custom/Financials/DB/V2</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Explore the existing OIC Payables Dashboard</w:t>
      </w:r>
    </w:p>
    <w:p>
      <w:pPr>
        <w:pStyle w:val="Heading2"/>
        <w:keepNext/>
        <w:keepLines/>
        <w:ind w:left="0"/>
        <w:outlineLvl w:val="1"/>
      </w:pPr>
      <w:r>
        <w:rPr>
          <w:b/>
          <w:color w:val="404040"/>
          <w:sz w:val="28"/>
          <w:rFonts w:ascii="Inter" w:hAnsi="Inter" w:eastAsia="Noto Sans CJK JP" w:cs="Noto Sans CJK JP"/>
        </w:rPr>
        <w:t>1. Open the OIC Payables Dashboard</w:t>
      </w:r>
    </w:p>
    <w:p>
      <w:pPr/>
      <w:r>
        <w:rPr>
          <w:color w:val="404040"/>
          <w:sz w:val="24"/>
          <w:rFonts w:ascii="Inter" w:hAnsi="Inter" w:eastAsia="Noto Sans CJK JP" w:cs="Noto Sans CJK JP"/>
        </w:rPr>
        <w:t xml:space="preserve">Open Oracle BI Interactive Dashboards and navigate to the </w:t>
      </w:r>
      <w:r>
        <w:rPr>
          <w:b/>
          <w:color w:val="404040"/>
          <w:sz w:val="24"/>
          <w:rFonts w:ascii="Inter" w:hAnsi="Inter" w:eastAsia="Noto Sans CJK JP" w:cs="Noto Sans CJK JP"/>
        </w:rPr>
        <w:t>OIC Payables Dashboards</w:t>
      </w:r>
      <w:r>
        <w:rPr>
          <w:color w:val="404040"/>
          <w:sz w:val="24"/>
          <w:rFonts w:ascii="Inter" w:hAnsi="Inter" w:eastAsia="Noto Sans CJK JP" w:cs="Noto Sans CJK JP"/>
        </w:rPr>
        <w:t xml:space="preserve"> page to view the sample dashboard you will use as a reference.</w:t>
      </w:r>
    </w:p>
    <w:p>
      <w:pPr>
        <w:pStyle w:val="Heading2"/>
        <w:keepNext/>
        <w:keepLines/>
        <w:ind w:left="0"/>
        <w:outlineLvl w:val="1"/>
      </w:pPr>
      <w:r>
        <w:rPr>
          <w:b/>
          <w:color w:val="404040"/>
          <w:sz w:val="28"/>
          <w:rFonts w:ascii="Inter" w:hAnsi="Inter" w:eastAsia="Noto Sans CJK JP" w:cs="Noto Sans CJK JP"/>
        </w:rPr>
        <w:t>2. Understand the dashboard components</w:t>
      </w:r>
    </w:p>
    <w:p>
      <w:pPr/>
      <w:r>
        <w:rPr>
          <w:color w:val="404040"/>
          <w:sz w:val="24"/>
          <w:rFonts w:ascii="Inter" w:hAnsi="Inter" w:eastAsia="Noto Sans CJK JP" w:cs="Noto Sans CJK JP"/>
        </w:rPr>
        <w:t>The dashboard is made up of several areas that work together:</w:t>
      </w:r>
    </w:p>
    <w:p>
      <w:pPr>
        <w:pStyle w:val="ListBullet2"/>
      </w:pPr>
      <w:r>
        <w:rPr>
          <w:color w:val="404040"/>
          <w:sz w:val="24"/>
          <w:rFonts w:ascii="Inter" w:hAnsi="Inter" w:eastAsia="Noto Sans CJK JP" w:cs="Noto Sans CJK JP"/>
        </w:rPr>
        <w:t xml:space="preserve">The </w:t>
      </w:r>
      <w:r>
        <w:rPr>
          <w:b/>
          <w:color w:val="404040"/>
          <w:sz w:val="24"/>
          <w:rFonts w:ascii="Inter" w:hAnsi="Inter" w:eastAsia="Noto Sans CJK JP" w:cs="Noto Sans CJK JP"/>
        </w:rPr>
        <w:t>dashboard prompt</w:t>
      </w:r>
      <w:r>
        <w:rPr>
          <w:color w:val="404040"/>
          <w:sz w:val="24"/>
          <w:rFonts w:ascii="Inter" w:hAnsi="Inter" w:eastAsia="Noto Sans CJK JP" w:cs="Noto Sans CJK JP"/>
        </w:rPr>
        <w:t xml:space="preserve"> on the left lets you filter the data displayed across all analyses.</w:t>
      </w:r>
    </w:p>
    <w:p>
      <w:pPr>
        <w:pStyle w:val="ListBullet2"/>
      </w:pPr>
      <w:r>
        <w:rPr>
          <w:b/>
          <w:color w:val="404040"/>
          <w:sz w:val="24"/>
          <w:rFonts w:ascii="Inter" w:hAnsi="Inter" w:eastAsia="Noto Sans CJK JP" w:cs="Noto Sans CJK JP"/>
        </w:rPr>
        <w:t>Analysis 1</w:t>
      </w:r>
      <w:r>
        <w:rPr>
          <w:color w:val="404040"/>
          <w:sz w:val="24"/>
          <w:rFonts w:ascii="Inter" w:hAnsi="Inter" w:eastAsia="Noto Sans CJK JP" w:cs="Noto Sans CJK JP"/>
        </w:rPr>
        <w:t xml:space="preserve"> is a pie chart showing Invoice Amount by category (for example, JCA, EIP Inc, Staffing Services, COW, Building Management).</w:t>
      </w:r>
    </w:p>
    <w:p>
      <w:pPr>
        <w:pStyle w:val="ListBullet2"/>
      </w:pPr>
      <w:r>
        <w:rPr>
          <w:b/>
          <w:color w:val="404040"/>
          <w:sz w:val="24"/>
          <w:rFonts w:ascii="Inter" w:hAnsi="Inter" w:eastAsia="Noto Sans CJK JP" w:cs="Noto Sans CJK JP"/>
        </w:rPr>
        <w:t>Analysis 2</w:t>
      </w:r>
      <w:r>
        <w:rPr>
          <w:color w:val="404040"/>
          <w:sz w:val="24"/>
          <w:rFonts w:ascii="Inter" w:hAnsi="Inter" w:eastAsia="Noto Sans CJK JP" w:cs="Noto Sans CJK JP"/>
        </w:rPr>
        <w:t xml:space="preserve"> is a pie chart showing Payment Amount by category (for example, Staffing Services, EIP Inc, Building Management, JCA, Office Depot).</w:t>
      </w:r>
    </w:p>
    <w:p>
      <w:pPr>
        <w:pStyle w:val="ListBullet2"/>
        <w:keepNext/>
        <w:keepLines/>
      </w:pPr>
      <w:r>
        <w:rPr>
          <w:b/>
          <w:color w:val="404040"/>
          <w:sz w:val="24"/>
          <w:rFonts w:ascii="Inter" w:hAnsi="Inter" w:eastAsia="Noto Sans CJK JP" w:cs="Noto Sans CJK JP"/>
        </w:rPr>
        <w:t>Analysis 3</w:t>
      </w:r>
      <w:r>
        <w:rPr>
          <w:color w:val="404040"/>
          <w:sz w:val="24"/>
          <w:rFonts w:ascii="Inter" w:hAnsi="Inter" w:eastAsia="Noto Sans CJK JP" w:cs="Noto Sans CJK JP"/>
        </w:rPr>
        <w:t xml:space="preserve"> is a tabular section providing detailed invoice data.</w:t>
      </w:r>
    </w:p>
    <w:p>
      <w:pPr>
        <w:keepNext/>
        <w:keepLines/>
        <w:jc w:val="center"/>
      </w:pPr>
      <w:r>
        <w:drawing>
          <wp:inline xmlns:a="http://schemas.openxmlformats.org/drawingml/2006/main" xmlns:pic="http://schemas.openxmlformats.org/drawingml/2006/picture">
            <wp:extent cx="5328000" cy="3041655"/>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Dashboard with labeled areas: Dashboard Prompt, Analysis 1, Analysis 2, Analysis 3.</w:t>
      </w:r>
    </w:p>
    <w:p>
      <w:pPr>
        <w:pStyle w:val="Heading2"/>
        <w:keepNext/>
        <w:keepLines/>
        <w:ind w:left="0"/>
        <w:outlineLvl w:val="1"/>
      </w:pPr>
      <w:r>
        <w:rPr>
          <w:b/>
          <w:color w:val="404040"/>
          <w:sz w:val="28"/>
          <w:rFonts w:ascii="Inter" w:hAnsi="Inter" w:eastAsia="Noto Sans CJK JP" w:cs="Noto Sans CJK JP"/>
        </w:rPr>
        <w:t>3. Filter the dashboard data</w:t>
      </w:r>
    </w:p>
    <w:p>
      <w:pPr>
        <w:pStyle w:val="ListBullet2"/>
      </w:pPr>
      <w:r>
        <w:rPr>
          <w:color w:val="404040"/>
          <w:sz w:val="24"/>
          <w:rFonts w:ascii="Inter" w:hAnsi="Inter" w:eastAsia="Noto Sans CJK JP" w:cs="Noto Sans CJK JP"/>
        </w:rPr>
        <w:t xml:space="preserve">Select a value for </w:t>
      </w:r>
      <w:r>
        <w:rPr>
          <w:b/>
          <w:color w:val="404040"/>
          <w:sz w:val="24"/>
          <w:rFonts w:ascii="Inter" w:hAnsi="Inter" w:eastAsia="Noto Sans CJK JP" w:cs="Noto Sans CJK JP"/>
        </w:rPr>
        <w:t>Invoice Type</w:t>
      </w:r>
      <w:r>
        <w:rPr>
          <w:color w:val="404040"/>
          <w:sz w:val="24"/>
          <w:rFonts w:ascii="Inter" w:hAnsi="Inter" w:eastAsia="Noto Sans CJK JP" w:cs="Noto Sans CJK JP"/>
        </w:rPr>
        <w:t xml:space="preserve"> (for example, "Standard").</w:t>
      </w:r>
    </w:p>
    <w:p>
      <w:pPr>
        <w:pStyle w:val="ListBullet2"/>
      </w:pPr>
      <w:r>
        <w:rPr>
          <w:color w:val="404040"/>
          <w:sz w:val="24"/>
          <w:rFonts w:ascii="Inter" w:hAnsi="Inter" w:eastAsia="Noto Sans CJK JP" w:cs="Noto Sans CJK JP"/>
        </w:rPr>
        <w:t xml:space="preserve">Select a value for </w:t>
      </w:r>
      <w:r>
        <w:rPr>
          <w:b/>
          <w:color w:val="404040"/>
          <w:sz w:val="24"/>
          <w:rFonts w:ascii="Inter" w:hAnsi="Inter" w:eastAsia="Noto Sans CJK JP" w:cs="Noto Sans CJK JP"/>
        </w:rPr>
        <w:t>Period</w:t>
      </w:r>
      <w:r>
        <w:rPr>
          <w:color w:val="404040"/>
          <w:sz w:val="24"/>
          <w:rFonts w:ascii="Inter" w:hAnsi="Inter" w:eastAsia="Noto Sans CJK JP" w:cs="Noto Sans CJK JP"/>
        </w:rPr>
        <w:t xml:space="preserve"> (for example, "2020/11").</w:t>
      </w:r>
    </w:p>
    <w:p>
      <w:pPr>
        <w:pStyle w:val="ListBullet2"/>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Apply</w:t>
      </w:r>
      <w:r>
        <w:rPr>
          <w:color w:val="404040"/>
          <w:sz w:val="24"/>
          <w:rFonts w:ascii="Inter" w:hAnsi="Inter" w:eastAsia="Noto Sans CJK JP" w:cs="Noto Sans CJK JP"/>
        </w:rPr>
        <w:t xml:space="preserve"> to filter the data across all analyses on the dashboard.</w:t>
      </w:r>
    </w:p>
    <w:p>
      <w:pPr>
        <w:pStyle w:val="ListBullet2"/>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Reset</w:t>
      </w:r>
      <w:r>
        <w:rPr>
          <w:color w:val="404040"/>
          <w:sz w:val="24"/>
          <w:rFonts w:ascii="Inter" w:hAnsi="Inter" w:eastAsia="Noto Sans CJK JP" w:cs="Noto Sans CJK JP"/>
        </w:rPr>
        <w:t xml:space="preserve"> to clear the filters and return to the default view.</w:t>
      </w:r>
    </w:p>
    <w:p>
      <w:pPr>
        <w:pStyle w:val="Heading2"/>
        <w:keepNext/>
        <w:keepLines/>
        <w:ind w:left="0"/>
        <w:outlineLvl w:val="1"/>
      </w:pPr>
      <w:r>
        <w:rPr>
          <w:b/>
          <w:color w:val="404040"/>
          <w:sz w:val="28"/>
          <w:rFonts w:ascii="Inter" w:hAnsi="Inter" w:eastAsia="Noto Sans CJK JP" w:cs="Noto Sans CJK JP"/>
        </w:rPr>
        <w:t>4. Review the individual OTB analyses</w:t>
      </w:r>
    </w:p>
    <w:p>
      <w:pPr>
        <w:keepNext/>
        <w:keepLines/>
      </w:pPr>
      <w:r>
        <w:rPr>
          <w:color w:val="404040"/>
          <w:sz w:val="24"/>
          <w:rFonts w:ascii="Inter" w:hAnsi="Inter" w:eastAsia="Noto Sans CJK JP" w:cs="Noto Sans CJK JP"/>
        </w:rPr>
        <w:t xml:space="preserve">The dashboard is built from three Out-of-the-Box (OTB) analyses: one for invoices, one for payments, and one for invoice details. To view or edit one of them, click </w:t>
      </w:r>
      <w:r>
        <w:rPr>
          <w:b/>
          <w:color w:val="404040"/>
          <w:sz w:val="24"/>
          <w:rFonts w:ascii="Inter" w:hAnsi="Inter" w:eastAsia="Noto Sans CJK JP" w:cs="Noto Sans CJK JP"/>
        </w:rPr>
        <w:t>Edit</w:t>
      </w:r>
      <w:r>
        <w:rPr>
          <w:color w:val="404040"/>
          <w:sz w:val="24"/>
          <w:rFonts w:ascii="Inter" w:hAnsi="Inter" w:eastAsia="Noto Sans CJK JP" w:cs="Noto Sans CJK JP"/>
        </w:rPr>
        <w:t xml:space="preserve"> next to the desired analysis (for example, "AP Invoices by Period"). The analysis editor opens, showing the criteria and filters applied.</w:t>
      </w:r>
    </w:p>
    <w:p>
      <w:pPr>
        <w:keepNext/>
        <w:keepLines/>
        <w:jc w:val="center"/>
      </w:pPr>
      <w:r>
        <w:drawing>
          <wp:inline xmlns:a="http://schemas.openxmlformats.org/drawingml/2006/main" xmlns:pic="http://schemas.openxmlformats.org/drawingml/2006/picture">
            <wp:extent cx="5328000" cy="304165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1655"/>
                    </a:xfrm>
                    <a:prstGeom prst="rect"/>
                  </pic:spPr>
                </pic:pic>
              </a:graphicData>
            </a:graphic>
          </wp:inline>
        </w:drawing>
      </w:r>
    </w:p>
    <w:p>
      <w:pPr>
        <w:pStyle w:val="Caption"/>
        <w:jc w:val="center"/>
      </w:pPr>
      <w:r>
        <w:rPr>
          <w:b/>
          <w:color w:val="404040"/>
        </w:rPr>
        <w:t>Analysis editor for "AP Invoices by Period" showing selected columns and a filter for Calendar Month Code.</w:t>
      </w:r>
    </w:p>
    <w:p>
      <w:pPr/>
      <w:r>
        <w:rPr>
          <w:color w:val="404040"/>
          <w:sz w:val="24"/>
          <w:rFonts w:ascii="Inter" w:hAnsi="Inter" w:eastAsia="Noto Sans CJK JP" w:cs="Noto Sans CJK JP"/>
        </w:rPr>
        <w:t xml:space="preserve">In the analysis criteria, the selected columns are </w:t>
      </w:r>
      <w:r>
        <w:rPr>
          <w:b/>
          <w:color w:val="404040"/>
          <w:sz w:val="24"/>
          <w:rFonts w:ascii="Inter" w:hAnsi="Inter" w:eastAsia="Noto Sans CJK JP" w:cs="Noto Sans CJK JP"/>
        </w:rPr>
        <w:t>Supplier or Party Name</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Invoice Amount</w:t>
      </w:r>
      <w:r>
        <w:rPr>
          <w:color w:val="404040"/>
          <w:sz w:val="24"/>
          <w:rFonts w:ascii="Inter" w:hAnsi="Inter" w:eastAsia="Noto Sans CJK JP" w:cs="Noto Sans CJK JP"/>
        </w:rPr>
        <w:t xml:space="preserve">. The filter section shows that </w:t>
      </w:r>
      <w:r>
        <w:rPr>
          <w:b/>
          <w:color w:val="404040"/>
          <w:sz w:val="24"/>
          <w:rFonts w:ascii="Inter" w:hAnsi="Inter" w:eastAsia="Noto Sans CJK JP" w:cs="Noto Sans CJK JP"/>
        </w:rPr>
        <w:t>Calendar Month Code is prompted</w:t>
      </w:r>
      <w:r>
        <w:rPr>
          <w:color w:val="404040"/>
          <w:sz w:val="24"/>
          <w:rFonts w:ascii="Inter" w:hAnsi="Inter" w:eastAsia="Noto Sans CJK JP" w:cs="Noto Sans CJK JP"/>
        </w:rPr>
        <w:t>, meaning the analysis uses the value entered by the user in the dashboard prompt for the period. This is what allows the dashboard to dynamically filter data based on user input.</w:t>
      </w:r>
    </w:p>
    <w:p>
      <w:pPr>
        <w:pStyle w:val="Heading2"/>
        <w:keepNext/>
        <w:keepLines/>
        <w:ind w:left="0"/>
        <w:outlineLvl w:val="1"/>
      </w:pPr>
      <w:r>
        <w:rPr>
          <w:b/>
          <w:color w:val="404040"/>
          <w:sz w:val="28"/>
          <w:rFonts w:ascii="Inter" w:hAnsi="Inter" w:eastAsia="Noto Sans CJK JP" w:cs="Noto Sans CJK JP"/>
        </w:rPr>
        <w:t>5. View the structure of other analyses</w:t>
      </w:r>
    </w:p>
    <w:p>
      <w:pPr>
        <w:keepNext/>
        <w:keepLines/>
      </w:pPr>
      <w:r>
        <w:rPr>
          <w:color w:val="404040"/>
          <w:sz w:val="24"/>
          <w:rFonts w:ascii="Inter" w:hAnsi="Inter" w:eastAsia="Noto Sans CJK JP" w:cs="Noto Sans CJK JP"/>
        </w:rPr>
        <w:t>Navigate back to the OTBI Catalog. You'll notice that "AP Payments by Periods" and "Invoice Details" are listed alongside "AP Invoices by Period," each with a similar prompt structure.</w:t>
      </w:r>
    </w:p>
    <w:p>
      <w:pPr>
        <w:keepNext/>
        <w:keepLines/>
        <w:jc w:val="center"/>
      </w:pPr>
      <w:r>
        <w:drawing>
          <wp:inline xmlns:a="http://schemas.openxmlformats.org/drawingml/2006/main" xmlns:pic="http://schemas.openxmlformats.org/drawingml/2006/picture">
            <wp:extent cx="5328000" cy="3041655"/>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041655"/>
                    </a:xfrm>
                    <a:prstGeom prst="rect"/>
                  </pic:spPr>
                </pic:pic>
              </a:graphicData>
            </a:graphic>
          </wp:inline>
        </w:drawing>
      </w:r>
    </w:p>
    <w:p>
      <w:pPr>
        <w:pStyle w:val="Caption"/>
        <w:jc w:val="center"/>
      </w:pPr>
      <w:r>
        <w:rPr>
          <w:b/>
          <w:color w:val="404040"/>
        </w:rPr>
        <w:t>OTBI Catalog showing the analyses AP Invoices by Period, AP Payments by Periods, and Invoice Details.</w:t>
      </w:r>
    </w:p>
    <w:p>
      <w:pPr/>
      <w:r>
        <w:rPr>
          <w:color w:val="404040"/>
          <w:sz w:val="24"/>
          <w:rFonts w:ascii="Inter" w:hAnsi="Inter" w:eastAsia="Noto Sans CJK JP" w:cs="Noto Sans CJK JP"/>
        </w:rPr>
        <w:t xml:space="preserve">Open the "Invoice Details" analysis and go to the </w:t>
      </w:r>
      <w:r>
        <w:rPr>
          <w:b/>
          <w:color w:val="404040"/>
          <w:sz w:val="24"/>
          <w:rFonts w:ascii="Inter" w:hAnsi="Inter" w:eastAsia="Noto Sans CJK JP" w:cs="Noto Sans CJK JP"/>
        </w:rPr>
        <w:t>Prompts</w:t>
      </w:r>
      <w:r>
        <w:rPr>
          <w:color w:val="404040"/>
          <w:sz w:val="24"/>
          <w:rFonts w:ascii="Inter" w:hAnsi="Inter" w:eastAsia="Noto Sans CJK JP" w:cs="Noto Sans CJK JP"/>
        </w:rPr>
        <w:t xml:space="preserve"> tab. Notice the prompt for </w:t>
      </w:r>
      <w:r>
        <w:rPr>
          <w:b/>
          <w:color w:val="404040"/>
          <w:sz w:val="24"/>
          <w:rFonts w:ascii="Inter" w:hAnsi="Inter" w:eastAsia="Noto Sans CJK JP" w:cs="Noto Sans CJK JP"/>
        </w:rPr>
        <w:t>Invoice Type Name</w:t>
      </w:r>
      <w:r>
        <w:rPr>
          <w:color w:val="404040"/>
          <w:sz w:val="24"/>
          <w:rFonts w:ascii="Inter" w:hAnsi="Inter" w:eastAsia="Noto Sans CJK JP" w:cs="Noto Sans CJK JP"/>
        </w:rPr>
        <w:t>, which lets you filter invoice details by type.</w:t>
      </w:r>
    </w:p>
    <w:p>
      <w:pPr>
        <w:pStyle w:val="Heading2"/>
        <w:keepNext/>
        <w:keepLines/>
        <w:ind w:left="0"/>
        <w:outlineLvl w:val="1"/>
      </w:pPr>
      <w:r>
        <w:rPr>
          <w:b/>
          <w:color w:val="404040"/>
          <w:sz w:val="28"/>
          <w:rFonts w:ascii="Inter" w:hAnsi="Inter" w:eastAsia="Noto Sans CJK JP" w:cs="Noto Sans CJK JP"/>
        </w:rPr>
        <w:t>6. Understand inline prompts versus dashboard prompts</w:t>
      </w:r>
    </w:p>
    <w:p>
      <w:pPr/>
      <w:r>
        <w:rPr>
          <w:color w:val="404040"/>
          <w:sz w:val="24"/>
          <w:rFonts w:ascii="Inter" w:hAnsi="Inter" w:eastAsia="Noto Sans CJK JP" w:cs="Noto Sans CJK JP"/>
        </w:rPr>
        <w:t>Before building a new dashboard, it helps to understand the two types of prompts available in Oracle BI:</w:t>
      </w:r>
    </w:p>
    <w:p>
      <w:pPr>
        <w:pStyle w:val="ListBullet2"/>
      </w:pPr>
      <w:r>
        <w:rPr>
          <w:b/>
          <w:color w:val="404040"/>
          <w:sz w:val="24"/>
          <w:rFonts w:ascii="Inter" w:hAnsi="Inter" w:eastAsia="Noto Sans CJK JP" w:cs="Noto Sans CJK JP"/>
        </w:rPr>
        <w:t>Inline prompt</w:t>
      </w:r>
      <w:r>
        <w:rPr>
          <w:color w:val="404040"/>
          <w:sz w:val="24"/>
          <w:rFonts w:ascii="Inter" w:hAnsi="Inter" w:eastAsia="Noto Sans CJK JP" w:cs="Noto Sans CJK JP"/>
        </w:rPr>
        <w:t xml:space="preserve"> – Created at the analysis level and embedded in that analysis. It is not stored in the Oracle BI Presentation Catalog, so it cannot be reused or shared with other analyses. It only appears when the analysis runs; once you select a value, the prompt disappears and the analysis renders. To change the value, you must re-run the analysis.</w:t>
      </w:r>
    </w:p>
    <w:p>
      <w:pPr>
        <w:pStyle w:val="ListBullet2"/>
        <w:keepNext/>
        <w:keepLines/>
      </w:pPr>
      <w:r>
        <w:rPr>
          <w:b/>
          <w:color w:val="404040"/>
          <w:sz w:val="24"/>
          <w:rFonts w:ascii="Inter" w:hAnsi="Inter" w:eastAsia="Noto Sans CJK JP" w:cs="Noto Sans CJK JP"/>
        </w:rPr>
        <w:t>Dashboard prompt</w:t>
      </w:r>
      <w:r>
        <w:rPr>
          <w:color w:val="404040"/>
          <w:sz w:val="24"/>
          <w:rFonts w:ascii="Inter" w:hAnsi="Inter" w:eastAsia="Noto Sans CJK JP" w:cs="Noto Sans CJK JP"/>
        </w:rPr>
        <w:t xml:space="preserve"> – Created at the dashboard level and stored in the catalog as a reusable object. It can be used across multiple dashboards and analyses. When you update and save the prompt object, the changes appear immediately wherever that prompt is used.</w:t>
      </w:r>
    </w:p>
    <w:p>
      <w:pPr>
        <w:keepNext/>
        <w:keepLines/>
        <w:jc w:val="center"/>
      </w:pPr>
      <w:r>
        <w:drawing>
          <wp:inline xmlns:a="http://schemas.openxmlformats.org/drawingml/2006/main" xmlns:pic="http://schemas.openxmlformats.org/drawingml/2006/picture">
            <wp:extent cx="5328000" cy="3041655"/>
            <wp:docPr id="4" name="Picture 4"/>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041655"/>
                    </a:xfrm>
                    <a:prstGeom prst="rect"/>
                  </pic:spPr>
                </pic:pic>
              </a:graphicData>
            </a:graphic>
          </wp:inline>
        </w:drawing>
      </w:r>
    </w:p>
    <w:p>
      <w:pPr>
        <w:pStyle w:val="Caption"/>
        <w:jc w:val="center"/>
      </w:pPr>
      <w:r>
        <w:rPr>
          <w:b/>
          <w:color w:val="404040"/>
        </w:rPr>
        <w:t>Oracle documentation page with highlighted sections explaining inline and dashboard prompts, including their definitions, behaviors, and reusability.</w:t>
      </w:r>
    </w:p>
    <w:p>
      <w:pPr>
        <w:pStyle w:val="Heading1"/>
        <w:keepNext/>
        <w:keepLines/>
        <w:outlineLvl w:val="0"/>
      </w:pPr>
      <w:r>
        <w:rPr>
          <w:b/>
          <w:color w:val="404040"/>
          <w:sz w:val="32"/>
          <w:rFonts w:ascii="Inter" w:hAnsi="Inter" w:eastAsia="Noto Sans CJK JP" w:cs="Noto Sans CJK JP"/>
        </w:rPr>
        <w:t>Create a new dashboard</w:t>
      </w:r>
    </w:p>
    <w:p>
      <w:pPr>
        <w:pStyle w:val="Heading2"/>
        <w:keepNext/>
        <w:keepLines/>
        <w:ind w:left="0"/>
        <w:outlineLvl w:val="1"/>
      </w:pPr>
      <w:r>
        <w:rPr>
          <w:b/>
          <w:color w:val="404040"/>
          <w:sz w:val="28"/>
          <w:rFonts w:ascii="Inter" w:hAnsi="Inter" w:eastAsia="Noto Sans CJK JP" w:cs="Noto Sans CJK JP"/>
        </w:rPr>
        <w:t>7. Open the OTBI Catalog</w:t>
      </w:r>
    </w:p>
    <w:p>
      <w:pPr>
        <w:keepNext/>
        <w:keepLines/>
      </w:pPr>
      <w:r>
        <w:rPr>
          <w:color w:val="404040"/>
          <w:sz w:val="24"/>
          <w:rFonts w:ascii="Inter" w:hAnsi="Inter" w:eastAsia="Noto Sans CJK JP" w:cs="Noto Sans CJK JP"/>
        </w:rPr>
        <w:t xml:space="preserve">Open Oracle Transactional Business Intelligence and navigate to the Catalog, signed in as a user with sufficient privileges (for example, System Administrator). The Catalog screen displays folders and saved analyses such as "AP Invoices by Period," "AP Payments by Periods," and "Invoice Details," located at </w:t>
      </w:r>
      <w:r>
        <w:rPr>
          <w:color w:val="4472C4"/>
          <w:sz w:val="24"/>
          <w:rFonts w:ascii="Times New Roman" w:hAnsi="Times New Roman" w:eastAsia="Noto Sans CJK JP" w:cs="Noto Sans CJK JP"/>
        </w:rPr>
        <w:t>/Shared Folders/Custom/Financials/DB/V2</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5" name="Picture 5"/>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041655"/>
                    </a:xfrm>
                    <a:prstGeom prst="rect"/>
                  </pic:spPr>
                </pic:pic>
              </a:graphicData>
            </a:graphic>
          </wp:inline>
        </w:drawing>
      </w:r>
    </w:p>
    <w:p>
      <w:pPr>
        <w:pStyle w:val="Caption"/>
        <w:jc w:val="center"/>
      </w:pPr>
      <w:r>
        <w:rPr>
          <w:b/>
          <w:color w:val="404040"/>
        </w:rPr>
        <w:t>Catalog screen with folders and saved analyses, and the "New" menu expanded showing options like Analysis, Dashboard, Filter, and Report.</w:t>
      </w:r>
    </w:p>
    <w:p>
      <w:pPr>
        <w:pStyle w:val="Heading2"/>
        <w:keepNext/>
        <w:keepLines/>
        <w:ind w:left="0"/>
        <w:outlineLvl w:val="1"/>
      </w:pPr>
      <w:r>
        <w:rPr>
          <w:b/>
          <w:color w:val="404040"/>
          <w:sz w:val="28"/>
          <w:rFonts w:ascii="Inter" w:hAnsi="Inter" w:eastAsia="Noto Sans CJK JP" w:cs="Noto Sans CJK JP"/>
        </w:rPr>
        <w:t>8. Start a new dashboard</w:t>
      </w:r>
    </w:p>
    <w:p>
      <w:pPr/>
      <w:r>
        <w:rPr>
          <w:color w:val="404040"/>
          <w:sz w:val="24"/>
          <w:rFonts w:ascii="Inter" w:hAnsi="Inter" w:eastAsia="Noto Sans CJK JP" w:cs="Noto Sans CJK JP"/>
        </w:rPr>
        <w:t xml:space="preserve">Locate the </w:t>
      </w:r>
      <w:r>
        <w:rPr>
          <w:b/>
          <w:color w:val="404040"/>
          <w:sz w:val="24"/>
          <w:rFonts w:ascii="Inter" w:hAnsi="Inter" w:eastAsia="Noto Sans CJK JP" w:cs="Noto Sans CJK JP"/>
        </w:rPr>
        <w:t>New</w:t>
      </w:r>
      <w:r>
        <w:rPr>
          <w:color w:val="404040"/>
          <w:sz w:val="24"/>
          <w:rFonts w:ascii="Inter" w:hAnsi="Inter" w:eastAsia="Noto Sans CJK JP" w:cs="Noto Sans CJK JP"/>
        </w:rPr>
        <w:t xml:space="preserve"> dropdown menu in the top menu bar and click it to reveal the available creation options. Select </w:t>
      </w:r>
      <w:r>
        <w:rPr>
          <w:b/>
          <w:color w:val="404040"/>
          <w:sz w:val="24"/>
          <w:rFonts w:ascii="Inter" w:hAnsi="Inter" w:eastAsia="Noto Sans CJK JP" w:cs="Noto Sans CJK JP"/>
        </w:rPr>
        <w:t>Dashboard</w:t>
      </w:r>
      <w:r>
        <w:rPr>
          <w:color w:val="404040"/>
          <w:sz w:val="24"/>
          <w:rFonts w:ascii="Inter" w:hAnsi="Inter" w:eastAsia="Noto Sans CJK JP" w:cs="Noto Sans CJK JP"/>
        </w:rPr>
        <w:t xml:space="preserve"> from the list to begin creating your new dashboard. This is the starting point for how to create a dashboard in Oracle Fusion from the Catalog view.</w:t>
      </w:r>
    </w:p>
    <w:p>
      <w:pPr>
        <w:pStyle w:val="Heading2"/>
        <w:keepNext/>
        <w:keepLines/>
        <w:ind w:left="0"/>
        <w:outlineLvl w:val="1"/>
      </w:pPr>
      <w:r>
        <w:rPr>
          <w:b/>
          <w:color w:val="404040"/>
          <w:sz w:val="28"/>
          <w:rFonts w:ascii="Inter" w:hAnsi="Inter" w:eastAsia="Noto Sans CJK JP" w:cs="Noto Sans CJK JP"/>
        </w:rPr>
        <w:t>9. Prepare the dashboard layout</w:t>
      </w:r>
    </w:p>
    <w:p>
      <w:pPr>
        <w:keepNext/>
        <w:keepLines/>
      </w:pPr>
      <w:r>
        <w:rPr>
          <w:color w:val="404040"/>
          <w:sz w:val="24"/>
          <w:rFonts w:ascii="Inter" w:hAnsi="Inter" w:eastAsia="Noto Sans CJK JP" w:cs="Noto Sans CJK JP"/>
        </w:rPr>
        <w:t xml:space="preserve">Drag and drop a </w:t>
      </w:r>
      <w:r>
        <w:rPr>
          <w:b/>
          <w:color w:val="404040"/>
          <w:sz w:val="24"/>
          <w:rFonts w:ascii="Inter" w:hAnsi="Inter" w:eastAsia="Noto Sans CJK JP" w:cs="Noto Sans CJK JP"/>
        </w:rPr>
        <w:t>Column</w:t>
      </w:r>
      <w:r>
        <w:rPr>
          <w:color w:val="404040"/>
          <w:sz w:val="24"/>
          <w:rFonts w:ascii="Inter" w:hAnsi="Inter" w:eastAsia="Noto Sans CJK JP" w:cs="Noto Sans CJK JP"/>
        </w:rPr>
        <w:t xml:space="preserve">, and then a </w:t>
      </w:r>
      <w:r>
        <w:rPr>
          <w:b/>
          <w:color w:val="404040"/>
          <w:sz w:val="24"/>
          <w:rFonts w:ascii="Inter" w:hAnsi="Inter" w:eastAsia="Noto Sans CJK JP" w:cs="Noto Sans CJK JP"/>
        </w:rPr>
        <w:t>Section</w:t>
      </w:r>
      <w:r>
        <w:rPr>
          <w:color w:val="404040"/>
          <w:sz w:val="24"/>
          <w:rFonts w:ascii="Inter" w:hAnsi="Inter" w:eastAsia="Noto Sans CJK JP" w:cs="Noto Sans CJK JP"/>
        </w:rPr>
        <w:t xml:space="preserve">, from the </w:t>
      </w:r>
      <w:r>
        <w:rPr>
          <w:b/>
          <w:color w:val="404040"/>
          <w:sz w:val="24"/>
          <w:rFonts w:ascii="Inter" w:hAnsi="Inter" w:eastAsia="Noto Sans CJK JP" w:cs="Noto Sans CJK JP"/>
        </w:rPr>
        <w:t>Dashboard Objects</w:t>
      </w:r>
      <w:r>
        <w:rPr>
          <w:color w:val="404040"/>
          <w:sz w:val="24"/>
          <w:rFonts w:ascii="Inter" w:hAnsi="Inter" w:eastAsia="Noto Sans CJK JP" w:cs="Noto Sans CJK JP"/>
        </w:rPr>
        <w:t xml:space="preserve"> panel on the left into the dashboard workspace. You add content to a section by dragging analyses from the Catalog into it.</w:t>
      </w:r>
    </w:p>
    <w:p>
      <w:pPr>
        <w:keepNext/>
        <w:keepLines/>
        <w:jc w:val="center"/>
      </w:pPr>
      <w:r>
        <w:drawing>
          <wp:inline xmlns:a="http://schemas.openxmlformats.org/drawingml/2006/main" xmlns:pic="http://schemas.openxmlformats.org/drawingml/2006/picture">
            <wp:extent cx="5328000" cy="3041655"/>
            <wp:docPr id="6" name="Picture 6"/>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041655"/>
                    </a:xfrm>
                    <a:prstGeom prst="rect"/>
                  </pic:spPr>
                </pic:pic>
              </a:graphicData>
            </a:graphic>
          </wp:inline>
        </w:drawing>
      </w:r>
    </w:p>
    <w:p>
      <w:pPr>
        <w:pStyle w:val="Caption"/>
        <w:jc w:val="center"/>
      </w:pPr>
      <w:r>
        <w:rPr>
          <w:b/>
          <w:color w:val="404040"/>
        </w:rPr>
        <w:t>Dashboard workspace with the Dashboard Objects and Catalog panels visible, ready for drag-and-drop actions.</w:t>
      </w:r>
    </w:p>
    <w:p>
      <w:pPr>
        <w:pStyle w:val="Heading2"/>
        <w:keepNext/>
        <w:keepLines/>
        <w:ind w:left="0"/>
        <w:outlineLvl w:val="1"/>
      </w:pPr>
      <w:r>
        <w:rPr>
          <w:b/>
          <w:color w:val="404040"/>
          <w:sz w:val="28"/>
          <w:rFonts w:ascii="Inter" w:hAnsi="Inter" w:eastAsia="Noto Sans CJK JP" w:cs="Noto Sans CJK JP"/>
        </w:rPr>
        <w:t>10. Navigate to your analyses folder</w:t>
      </w:r>
    </w:p>
    <w:p>
      <w:pPr>
        <w:keepNext/>
        <w:keepLines/>
      </w:pPr>
      <w:r>
        <w:rPr>
          <w:color w:val="404040"/>
          <w:sz w:val="24"/>
          <w:rFonts w:ascii="Inter" w:hAnsi="Inter" w:eastAsia="Noto Sans CJK JP" w:cs="Noto Sans CJK JP"/>
        </w:rPr>
        <w:t xml:space="preserve">In the Catalog panel, expand the folder structure to locate the content you need (for example, </w:t>
      </w:r>
      <w:r>
        <w:rPr>
          <w:color w:val="4472C4"/>
          <w:sz w:val="24"/>
          <w:rFonts w:ascii="Times New Roman" w:hAnsi="Times New Roman" w:eastAsia="Noto Sans CJK JP" w:cs="Noto Sans CJK JP"/>
        </w:rPr>
        <w:t>/Shared Folders/Custom/Financials/DB/V2</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7" name="Picture 7"/>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041655"/>
                    </a:xfrm>
                    <a:prstGeom prst="rect"/>
                  </pic:spPr>
                </pic:pic>
              </a:graphicData>
            </a:graphic>
          </wp:inline>
        </w:drawing>
      </w:r>
    </w:p>
    <w:p>
      <w:pPr>
        <w:pStyle w:val="Caption"/>
        <w:jc w:val="center"/>
      </w:pPr>
      <w:r>
        <w:rPr>
          <w:b/>
          <w:color w:val="404040"/>
        </w:rPr>
        <w:t>Dashboard edit screen with the Catalog panel open, showing folder navigation.</w:t>
      </w:r>
    </w:p>
    <w:p>
      <w:pPr>
        <w:pStyle w:val="Heading2"/>
        <w:keepNext/>
        <w:keepLines/>
        <w:ind w:left="0"/>
        <w:outlineLvl w:val="1"/>
      </w:pPr>
      <w:r>
        <w:rPr>
          <w:b/>
          <w:color w:val="404040"/>
          <w:sz w:val="28"/>
          <w:rFonts w:ascii="Inter" w:hAnsi="Inter" w:eastAsia="Noto Sans CJK JP" w:cs="Noto Sans CJK JP"/>
        </w:rPr>
        <w:t>11. Add an analysis to the dashboard</w:t>
      </w:r>
    </w:p>
    <w:p>
      <w:pPr>
        <w:keepNext/>
        <w:keepLines/>
      </w:pPr>
      <w:r>
        <w:rPr>
          <w:color w:val="404040"/>
          <w:sz w:val="24"/>
          <w:rFonts w:ascii="Inter" w:hAnsi="Inter" w:eastAsia="Noto Sans CJK JP" w:cs="Noto Sans CJK JP"/>
        </w:rPr>
        <w:t xml:space="preserve">Select the analysis you want (for example, "AP Invoices by Period") and drag it into the </w:t>
      </w:r>
      <w:r>
        <w:rPr>
          <w:b/>
          <w:color w:val="404040"/>
          <w:sz w:val="24"/>
          <w:rFonts w:ascii="Inter" w:hAnsi="Inter" w:eastAsia="Noto Sans CJK JP" w:cs="Noto Sans CJK JP"/>
        </w:rPr>
        <w:t>Drop Content Here</w:t>
      </w:r>
      <w:r>
        <w:rPr>
          <w:color w:val="404040"/>
          <w:sz w:val="24"/>
          <w:rFonts w:ascii="Inter" w:hAnsi="Inter" w:eastAsia="Noto Sans CJK JP" w:cs="Noto Sans CJK JP"/>
        </w:rPr>
        <w:t xml:space="preserve"> area of the dashboard section.</w:t>
      </w:r>
    </w:p>
    <w:p>
      <w:pPr>
        <w:keepNext/>
        <w:keepLines/>
        <w:jc w:val="center"/>
      </w:pPr>
      <w:r>
        <w:drawing>
          <wp:inline xmlns:a="http://schemas.openxmlformats.org/drawingml/2006/main" xmlns:pic="http://schemas.openxmlformats.org/drawingml/2006/picture">
            <wp:extent cx="5328000" cy="3041655"/>
            <wp:docPr id="8" name="Picture 8"/>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041655"/>
                    </a:xfrm>
                    <a:prstGeom prst="rect"/>
                  </pic:spPr>
                </pic:pic>
              </a:graphicData>
            </a:graphic>
          </wp:inline>
        </w:drawing>
      </w:r>
    </w:p>
    <w:p>
      <w:pPr>
        <w:pStyle w:val="Caption"/>
        <w:jc w:val="center"/>
      </w:pPr>
      <w:r>
        <w:rPr>
          <w:b/>
          <w:color w:val="404040"/>
        </w:rPr>
        <w:t>Dragging an analysis from the Catalog into the dashboard content section.</w:t>
      </w:r>
    </w:p>
    <w:p>
      <w:pPr>
        <w:pStyle w:val="Heading2"/>
        <w:keepNext/>
        <w:keepLines/>
        <w:ind w:left="0"/>
        <w:outlineLvl w:val="1"/>
      </w:pPr>
      <w:r>
        <w:rPr>
          <w:b/>
          <w:color w:val="404040"/>
          <w:sz w:val="28"/>
          <w:rFonts w:ascii="Inter" w:hAnsi="Inter" w:eastAsia="Noto Sans CJK JP" w:cs="Noto Sans CJK JP"/>
        </w:rPr>
        <w:t>12. Change the section alignment to horizontal</w:t>
      </w:r>
    </w:p>
    <w:p>
      <w:pPr/>
      <w:r>
        <w:rPr>
          <w:color w:val="404040"/>
          <w:sz w:val="24"/>
          <w:rFonts w:ascii="Inter" w:hAnsi="Inter" w:eastAsia="Noto Sans CJK JP" w:cs="Noto Sans CJK JP"/>
        </w:rPr>
        <w:t xml:space="preserve">At the section level, open the section properties and change the layout property from </w:t>
      </w:r>
      <w:r>
        <w:rPr>
          <w:b/>
          <w:color w:val="404040"/>
          <w:sz w:val="24"/>
          <w:rFonts w:ascii="Inter" w:hAnsi="Inter" w:eastAsia="Noto Sans CJK JP" w:cs="Noto Sans CJK JP"/>
        </w:rPr>
        <w:t>Vertical</w:t>
      </w:r>
      <w:r>
        <w:rPr>
          <w:color w:val="404040"/>
          <w:sz w:val="24"/>
          <w:rFonts w:ascii="Inter" w:hAnsi="Inter" w:eastAsia="Noto Sans CJK JP" w:cs="Noto Sans CJK JP"/>
        </w:rPr>
        <w:t xml:space="preserve"> to </w:t>
      </w:r>
      <w:r>
        <w:rPr>
          <w:b/>
          <w:color w:val="404040"/>
          <w:sz w:val="24"/>
          <w:rFonts w:ascii="Inter" w:hAnsi="Inter" w:eastAsia="Noto Sans CJK JP" w:cs="Noto Sans CJK JP"/>
        </w:rPr>
        <w:t>Horizontal</w:t>
      </w:r>
      <w:r>
        <w:rPr>
          <w:color w:val="404040"/>
          <w:sz w:val="24"/>
          <w:rFonts w:ascii="Inter" w:hAnsi="Inter" w:eastAsia="Noto Sans CJK JP" w:cs="Noto Sans CJK JP"/>
        </w:rPr>
        <w:t>. Verify that the analyses within the section now sit side by side, from left to right.</w:t>
      </w:r>
    </w:p>
    <w:p>
      <w:pPr>
        <w:pStyle w:val="Heading2"/>
        <w:keepNext/>
        <w:keepLines/>
        <w:ind w:left="0"/>
        <w:outlineLvl w:val="1"/>
      </w:pPr>
      <w:r>
        <w:rPr>
          <w:b/>
          <w:color w:val="404040"/>
          <w:sz w:val="28"/>
          <w:rFonts w:ascii="Inter" w:hAnsi="Inter" w:eastAsia="Noto Sans CJK JP" w:cs="Noto Sans CJK JP"/>
        </w:rPr>
        <w:t>13. Add another analysis to the dashboard</w:t>
      </w:r>
    </w:p>
    <w:p>
      <w:pPr/>
      <w:r>
        <w:rPr>
          <w:color w:val="404040"/>
          <w:sz w:val="24"/>
          <w:rFonts w:ascii="Inter" w:hAnsi="Inter" w:eastAsia="Noto Sans CJK JP" w:cs="Noto Sans CJK JP"/>
        </w:rPr>
        <w:t>Drag and drop the "Invoice Details" analysis into the dashboard. A new section is created automatically for this analysis, and it is placed within that section.</w:t>
      </w:r>
    </w:p>
    <w:p>
      <w:pPr>
        <w:pStyle w:val="Heading2"/>
        <w:keepNext/>
        <w:keepLines/>
        <w:ind w:left="0"/>
        <w:outlineLvl w:val="1"/>
      </w:pPr>
      <w:r>
        <w:rPr>
          <w:b/>
          <w:color w:val="404040"/>
          <w:sz w:val="28"/>
          <w:rFonts w:ascii="Inter" w:hAnsi="Inter" w:eastAsia="Noto Sans CJK JP" w:cs="Noto Sans CJK JP"/>
        </w:rPr>
        <w:t>14. Run the dashboard to view inline prompts</w:t>
      </w:r>
    </w:p>
    <w:p>
      <w:pPr>
        <w:keepNext/>
        <w:keepLines/>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Run</w:t>
      </w:r>
      <w:r>
        <w:rPr>
          <w:color w:val="404040"/>
          <w:sz w:val="24"/>
          <w:rFonts w:ascii="Inter" w:hAnsi="Inter" w:eastAsia="Noto Sans CJK JP" w:cs="Noto Sans CJK JP"/>
        </w:rPr>
        <w:t xml:space="preserve"> or </w:t>
      </w:r>
      <w:r>
        <w:rPr>
          <w:b/>
          <w:color w:val="404040"/>
          <w:sz w:val="24"/>
          <w:rFonts w:ascii="Inter" w:hAnsi="Inter" w:eastAsia="Noto Sans CJK JP" w:cs="Noto Sans CJK JP"/>
        </w:rPr>
        <w:t>Preview</w:t>
      </w:r>
      <w:r>
        <w:rPr>
          <w:color w:val="404040"/>
          <w:sz w:val="24"/>
          <w:rFonts w:ascii="Inter" w:hAnsi="Inter" w:eastAsia="Noto Sans CJK JP" w:cs="Noto Sans CJK JP"/>
        </w:rPr>
        <w:t xml:space="preserve"> to execute the dashboard. The dashboard displays inline prompts for each analysis, letting you filter data for each one individually. These are inline prompts specific to each analysis, not dashboard-level prompts.</w:t>
      </w:r>
    </w:p>
    <w:p>
      <w:pPr>
        <w:keepNext/>
        <w:keepLines/>
        <w:jc w:val="center"/>
      </w:pPr>
      <w:r>
        <w:drawing>
          <wp:inline xmlns:a="http://schemas.openxmlformats.org/drawingml/2006/main" xmlns:pic="http://schemas.openxmlformats.org/drawingml/2006/picture">
            <wp:extent cx="5328000" cy="3041655"/>
            <wp:docPr id="9" name="Picture 9"/>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3041655"/>
                    </a:xfrm>
                    <a:prstGeom prst="rect"/>
                  </pic:spPr>
                </pic:pic>
              </a:graphicData>
            </a:graphic>
          </wp:inline>
        </w:drawing>
      </w:r>
    </w:p>
    <w:p>
      <w:pPr>
        <w:pStyle w:val="Caption"/>
        <w:jc w:val="center"/>
      </w:pPr>
      <w:r>
        <w:rPr>
          <w:b/>
          <w:color w:val="404040"/>
        </w:rPr>
        <w:t>Dashboard run view showing inline prompts for each analysis, with callouts explaining the difference between inline and dashboard prompts.</w:t>
      </w:r>
    </w:p>
    <w:p>
      <w:pPr>
        <w:pStyle w:val="Heading1"/>
        <w:keepNext/>
        <w:keepLines/>
        <w:outlineLvl w:val="0"/>
      </w:pPr>
      <w:r>
        <w:rPr>
          <w:b/>
          <w:color w:val="404040"/>
          <w:sz w:val="32"/>
          <w:rFonts w:ascii="Inter" w:hAnsi="Inter" w:eastAsia="Noto Sans CJK JP" w:cs="Noto Sans CJK JP"/>
        </w:rPr>
        <w:t>Understand the limitation of inline prompts</w:t>
      </w:r>
    </w:p>
    <w:p>
      <w:pPr>
        <w:keepNext/>
        <w:keepLines/>
      </w:pPr>
      <w:r>
        <w:rPr>
          <w:color w:val="404040"/>
          <w:sz w:val="24"/>
          <w:rFonts w:ascii="Inter" w:hAnsi="Inter" w:eastAsia="Noto Sans CJK JP" w:cs="Noto Sans CJK JP"/>
        </w:rPr>
        <w:t>At this stage, the dashboard displays three separate inline prompts: "Period for Invoices," "Period for Payments," and "Invoice Type," each labeled as an inline prompt for its corresponding analysis. Each analysis requires its own prompt values to be set individually.</w:t>
      </w:r>
    </w:p>
    <w:p>
      <w:pPr>
        <w:keepNext/>
        <w:keepLines/>
        <w:jc w:val="center"/>
      </w:pPr>
      <w:r>
        <w:drawing>
          <wp:inline xmlns:a="http://schemas.openxmlformats.org/drawingml/2006/main" xmlns:pic="http://schemas.openxmlformats.org/drawingml/2006/picture">
            <wp:extent cx="5328000" cy="3041655"/>
            <wp:docPr id="10" name="Picture 10"/>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328000" cy="3041655"/>
                    </a:xfrm>
                    <a:prstGeom prst="rect"/>
                  </pic:spPr>
                </pic:pic>
              </a:graphicData>
            </a:graphic>
          </wp:inline>
        </w:drawing>
      </w:r>
    </w:p>
    <w:p>
      <w:pPr>
        <w:pStyle w:val="Caption"/>
        <w:jc w:val="center"/>
      </w:pPr>
      <w:r>
        <w:rPr>
          <w:b/>
          <w:color w:val="404040"/>
        </w:rPr>
        <w:t>Dashboard with three inline prompts, each labeled for a different analysis, and a message explaining the difference between inline and dashboard prompts.</w:t>
      </w:r>
    </w:p>
    <w:p>
      <w:pPr>
        <w:keepNext/>
        <w:keepLines/>
      </w:pPr>
      <w:r>
        <w:rPr>
          <w:color w:val="404040"/>
          <w:sz w:val="24"/>
          <w:rFonts w:ascii="Inter" w:hAnsi="Inter" w:eastAsia="Noto Sans CJK JP" w:cs="Noto Sans CJK JP"/>
        </w:rPr>
        <w:t>After selecting values for all three prompts, there is no unified way to apply those values to all analyses at the same time — each one must be set and applied individually.</w:t>
      </w:r>
    </w:p>
    <w:p>
      <w:pPr>
        <w:keepNext/>
        <w:keepLines/>
        <w:jc w:val="center"/>
      </w:pPr>
      <w:r>
        <w:drawing>
          <wp:inline xmlns:a="http://schemas.openxmlformats.org/drawingml/2006/main" xmlns:pic="http://schemas.openxmlformats.org/drawingml/2006/picture">
            <wp:extent cx="5328000" cy="3041655"/>
            <wp:docPr id="11" name="Picture 11"/>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5328000" cy="3041655"/>
                    </a:xfrm>
                    <a:prstGeom prst="rect"/>
                  </pic:spPr>
                </pic:pic>
              </a:graphicData>
            </a:graphic>
          </wp:inline>
        </w:drawing>
      </w:r>
    </w:p>
    <w:p>
      <w:pPr>
        <w:pStyle w:val="Caption"/>
        <w:jc w:val="center"/>
      </w:pPr>
      <w:r>
        <w:rPr>
          <w:b/>
          <w:color w:val="404040"/>
        </w:rPr>
        <w:t>Dashboard showing selected prompt values and a message about the inability to apply values to all analyses at once.</w:t>
      </w:r>
    </w:p>
    <w:p>
      <w:pPr>
        <w:pStyle w:val="Heading2"/>
        <w:keepNext/>
        <w:keepLines/>
        <w:ind w:left="0"/>
        <w:outlineLvl w:val="1"/>
      </w:pPr>
      <w:r>
        <w:rPr>
          <w:b/>
          <w:color w:val="404040"/>
          <w:sz w:val="28"/>
          <w:rFonts w:ascii="Inter" w:hAnsi="Inter" w:eastAsia="Noto Sans CJK JP" w:cs="Noto Sans CJK JP"/>
        </w:rPr>
        <w:t>15. Remove inline prompts from your analyses</w:t>
      </w:r>
    </w:p>
    <w:p>
      <w:pPr>
        <w:keepNext/>
        <w:keepLines/>
      </w:pPr>
      <w:r>
        <w:rPr>
          <w:color w:val="404040"/>
          <w:sz w:val="24"/>
          <w:rFonts w:ascii="Inter" w:hAnsi="Inter" w:eastAsia="Noto Sans CJK JP" w:cs="Noto Sans CJK JP"/>
        </w:rPr>
        <w:t>To enable unified filtering, you need to remove the inline prompts and replace them with dashboard prompts.</w:t>
      </w:r>
    </w:p>
    <w:p>
      <w:pPr>
        <w:keepNext/>
        <w:keepLines/>
        <w:jc w:val="center"/>
      </w:pPr>
      <w:r>
        <w:drawing>
          <wp:inline xmlns:a="http://schemas.openxmlformats.org/drawingml/2006/main" xmlns:pic="http://schemas.openxmlformats.org/drawingml/2006/picture">
            <wp:extent cx="5328000" cy="3041655"/>
            <wp:docPr id="12" name="Picture 12"/>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5328000" cy="3041655"/>
                    </a:xfrm>
                    <a:prstGeom prst="rect"/>
                  </pic:spPr>
                </pic:pic>
              </a:graphicData>
            </a:graphic>
          </wp:inline>
        </w:drawing>
      </w:r>
    </w:p>
    <w:p>
      <w:pPr>
        <w:pStyle w:val="Caption"/>
        <w:jc w:val="center"/>
      </w:pPr>
      <w:r>
        <w:rPr>
          <w:b/>
          <w:color w:val="404040"/>
        </w:rPr>
        <w:t>Dashboard with all prompt values reset, ready for the next configuration step.</w:t>
      </w:r>
    </w:p>
    <w:p>
      <w:pPr/>
      <w:r>
        <w:rPr>
          <w:color w:val="404040"/>
          <w:sz w:val="24"/>
          <w:rFonts w:ascii="Inter" w:hAnsi="Inter" w:eastAsia="Noto Sans CJK JP" w:cs="Noto Sans CJK JP"/>
        </w:rPr>
        <w:t xml:space="preserve">Return to the Catalog view and locate each analysis ("AP Invoices by Period," "AP Payments by Periods," "Invoice Details") in the folder </w:t>
      </w:r>
      <w:r>
        <w:rPr>
          <w:color w:val="4472C4"/>
          <w:sz w:val="24"/>
          <w:rFonts w:ascii="Times New Roman" w:hAnsi="Times New Roman" w:eastAsia="Noto Sans CJK JP" w:cs="Noto Sans CJK JP"/>
        </w:rPr>
        <w:t>/Shared Folders/Custom/Financials/DB/V2</w:t>
      </w:r>
      <w:r>
        <w:rPr>
          <w:color w:val="404040"/>
          <w:sz w:val="24"/>
          <w:rFonts w:ascii="Inter" w:hAnsi="Inter" w:eastAsia="Noto Sans CJK JP" w:cs="Noto Sans CJK JP"/>
        </w:rPr>
        <w:t xml:space="preserve">. For each one, select </w:t>
      </w:r>
      <w:r>
        <w:rPr>
          <w:b/>
          <w:color w:val="404040"/>
          <w:sz w:val="24"/>
          <w:rFonts w:ascii="Inter" w:hAnsi="Inter" w:eastAsia="Noto Sans CJK JP" w:cs="Noto Sans CJK JP"/>
        </w:rPr>
        <w:t>Edit</w:t>
      </w:r>
      <w:r>
        <w:rPr>
          <w:color w:val="404040"/>
          <w:sz w:val="24"/>
          <w:rFonts w:ascii="Inter" w:hAnsi="Inter" w:eastAsia="Noto Sans CJK JP" w:cs="Noto Sans CJK JP"/>
        </w:rPr>
        <w:t xml:space="preserve"> to open it for modification.</w:t>
      </w:r>
    </w:p>
    <w:p>
      <w:pPr>
        <w:pStyle w:val="Heading2"/>
        <w:keepNext/>
        <w:keepLines/>
        <w:ind w:left="0"/>
        <w:outlineLvl w:val="1"/>
      </w:pPr>
      <w:r>
        <w:rPr>
          <w:b/>
          <w:color w:val="404040"/>
          <w:sz w:val="28"/>
          <w:rFonts w:ascii="Inter" w:hAnsi="Inter" w:eastAsia="Noto Sans CJK JP" w:cs="Noto Sans CJK JP"/>
        </w:rPr>
        <w:t>16. Confirm the inline prompts are removed</w:t>
      </w:r>
    </w:p>
    <w:p>
      <w:pPr>
        <w:keepNext/>
        <w:keepLines/>
      </w:pPr>
      <w:r>
        <w:rPr>
          <w:color w:val="404040"/>
          <w:sz w:val="24"/>
          <w:rFonts w:ascii="Inter" w:hAnsi="Inter" w:eastAsia="Noto Sans CJK JP" w:cs="Noto Sans CJK JP"/>
        </w:rPr>
        <w:t>After editing, confirm that the inline prompts are removed from each analysis and that the analyses no longer contain individual prompt sections.</w:t>
      </w:r>
    </w:p>
    <w:p>
      <w:pPr>
        <w:keepNext/>
        <w:keepLines/>
        <w:jc w:val="center"/>
      </w:pPr>
      <w:r>
        <w:drawing>
          <wp:inline xmlns:a="http://schemas.openxmlformats.org/drawingml/2006/main" xmlns:pic="http://schemas.openxmlformats.org/drawingml/2006/picture">
            <wp:extent cx="5328000" cy="3041655"/>
            <wp:docPr id="13" name="Picture 13"/>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5328000" cy="3041655"/>
                    </a:xfrm>
                    <a:prstGeom prst="rect"/>
                  </pic:spPr>
                </pic:pic>
              </a:graphicData>
            </a:graphic>
          </wp:inline>
        </w:drawing>
      </w:r>
    </w:p>
    <w:p>
      <w:pPr>
        <w:pStyle w:val="Caption"/>
        <w:jc w:val="center"/>
      </w:pPr>
      <w:r>
        <w:rPr>
          <w:b/>
          <w:color w:val="404040"/>
        </w:rPr>
        <w:t>Catalog view showing analyses after their inline prompts have been removed.</w:t>
      </w:r>
    </w:p>
    <w:p>
      <w:pPr/>
      <w:r>
        <w:rPr>
          <w:color w:val="404040"/>
          <w:sz w:val="24"/>
          <w:rFonts w:ascii="Inter" w:hAnsi="Inter" w:eastAsia="Noto Sans CJK JP" w:cs="Noto Sans CJK JP"/>
        </w:rPr>
        <w:t>Verify in the Catalog that all three analyses have been updated and saved without inline prompts.</w:t>
      </w:r>
    </w:p>
    <w:p>
      <w:pPr>
        <w:pStyle w:val="Heading1"/>
        <w:keepNext/>
        <w:keepLines/>
        <w:outlineLvl w:val="0"/>
      </w:pPr>
      <w:r>
        <w:rPr>
          <w:b/>
          <w:color w:val="404040"/>
          <w:sz w:val="32"/>
          <w:rFonts w:ascii="Inter" w:hAnsi="Inter" w:eastAsia="Noto Sans CJK JP" w:cs="Noto Sans CJK JP"/>
        </w:rPr>
        <w:t>Create and configure dashboard prompts</w:t>
      </w:r>
    </w:p>
    <w:p>
      <w:pPr>
        <w:pStyle w:val="Heading2"/>
        <w:keepNext/>
        <w:keepLines/>
        <w:ind w:left="0"/>
        <w:outlineLvl w:val="1"/>
      </w:pPr>
      <w:r>
        <w:rPr>
          <w:b/>
          <w:color w:val="404040"/>
          <w:sz w:val="28"/>
          <w:rFonts w:ascii="Inter" w:hAnsi="Inter" w:eastAsia="Noto Sans CJK JP" w:cs="Noto Sans CJK JP"/>
        </w:rPr>
        <w:t>17. Start creating a dashboard prompt</w:t>
      </w:r>
    </w:p>
    <w:p>
      <w:pPr>
        <w:keepNext/>
        <w:keepLines/>
      </w:pPr>
      <w:r>
        <w:rPr>
          <w:color w:val="404040"/>
          <w:sz w:val="24"/>
          <w:rFonts w:ascii="Inter" w:hAnsi="Inter" w:eastAsia="Noto Sans CJK JP" w:cs="Noto Sans CJK JP"/>
        </w:rPr>
        <w:t xml:space="preserve">Return to the OTBI Catalog interface and navigate to </w:t>
      </w:r>
      <w:r>
        <w:rPr>
          <w:color w:val="4472C4"/>
          <w:sz w:val="24"/>
          <w:rFonts w:ascii="Times New Roman" w:hAnsi="Times New Roman" w:eastAsia="Noto Sans CJK JP" w:cs="Noto Sans CJK JP"/>
        </w:rPr>
        <w:t>/Shared Folders/Custom/Financials/DB/V2</w:t>
      </w:r>
      <w:r>
        <w:rPr>
          <w:color w:val="404040"/>
          <w:sz w:val="24"/>
          <w:rFonts w:ascii="Inter" w:hAnsi="Inter" w:eastAsia="Noto Sans CJK JP" w:cs="Noto Sans CJK JP"/>
        </w:rPr>
        <w:t xml:space="preserve">. Click the </w:t>
      </w:r>
      <w:r>
        <w:rPr>
          <w:b/>
          <w:color w:val="404040"/>
          <w:sz w:val="24"/>
          <w:rFonts w:ascii="Inter" w:hAnsi="Inter" w:eastAsia="Noto Sans CJK JP" w:cs="Noto Sans CJK JP"/>
        </w:rPr>
        <w:t>New</w:t>
      </w:r>
      <w:r>
        <w:rPr>
          <w:color w:val="404040"/>
          <w:sz w:val="24"/>
          <w:rFonts w:ascii="Inter" w:hAnsi="Inter" w:eastAsia="Noto Sans CJK JP" w:cs="Noto Sans CJK JP"/>
        </w:rPr>
        <w:t xml:space="preserve"> button in the top menu bar, then select </w:t>
      </w:r>
      <w:r>
        <w:rPr>
          <w:b/>
          <w:color w:val="404040"/>
          <w:sz w:val="24"/>
          <w:rFonts w:ascii="Inter" w:hAnsi="Inter" w:eastAsia="Noto Sans CJK JP" w:cs="Noto Sans CJK JP"/>
        </w:rPr>
        <w:t>Dashboard Prompt</w:t>
      </w:r>
      <w:r>
        <w:rPr>
          <w:color w:val="404040"/>
          <w:sz w:val="24"/>
          <w:rFonts w:ascii="Inter" w:hAnsi="Inter" w:eastAsia="Noto Sans CJK JP" w:cs="Noto Sans CJK JP"/>
        </w:rPr>
        <w:t xml:space="preserve"> under the </w:t>
      </w:r>
      <w:r>
        <w:rPr>
          <w:b/>
          <w:color w:val="404040"/>
          <w:sz w:val="24"/>
          <w:rFonts w:ascii="Inter" w:hAnsi="Inter" w:eastAsia="Noto Sans CJK JP" w:cs="Noto Sans CJK JP"/>
        </w:rPr>
        <w:t>Analysis and Interactive Reporting</w:t>
      </w:r>
      <w:r>
        <w:rPr>
          <w:color w:val="404040"/>
          <w:sz w:val="24"/>
          <w:rFonts w:ascii="Inter" w:hAnsi="Inter" w:eastAsia="Noto Sans CJK JP" w:cs="Noto Sans CJK JP"/>
        </w:rPr>
        <w:t xml:space="preserve"> section.</w:t>
      </w:r>
    </w:p>
    <w:p>
      <w:pPr>
        <w:keepNext/>
        <w:keepLines/>
        <w:jc w:val="center"/>
      </w:pPr>
      <w:r>
        <w:drawing>
          <wp:inline xmlns:a="http://schemas.openxmlformats.org/drawingml/2006/main" xmlns:pic="http://schemas.openxmlformats.org/drawingml/2006/picture">
            <wp:extent cx="5328000" cy="3041655"/>
            <wp:docPr id="14" name="Picture 14"/>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328000" cy="3041655"/>
                    </a:xfrm>
                    <a:prstGeom prst="rect"/>
                  </pic:spPr>
                </pic:pic>
              </a:graphicData>
            </a:graphic>
          </wp:inline>
        </w:drawing>
      </w:r>
    </w:p>
    <w:p>
      <w:pPr>
        <w:pStyle w:val="Caption"/>
        <w:jc w:val="center"/>
      </w:pPr>
      <w:r>
        <w:rPr>
          <w:b/>
          <w:color w:val="404040"/>
        </w:rPr>
        <w:t>OTBI Catalog interface with the "New" dropdown open and "Dashboard Prompt" highlighted, ready to create a new dashboard prompt.</w:t>
      </w:r>
    </w:p>
    <w:p>
      <w:pPr>
        <w:pStyle w:val="Heading2"/>
        <w:keepNext/>
        <w:keepLines/>
        <w:ind w:left="0"/>
        <w:outlineLvl w:val="1"/>
      </w:pPr>
      <w:r>
        <w:rPr>
          <w:b/>
          <w:color w:val="404040"/>
          <w:sz w:val="28"/>
          <w:rFonts w:ascii="Inter" w:hAnsi="Inter" w:eastAsia="Noto Sans CJK JP" w:cs="Noto Sans CJK JP"/>
        </w:rPr>
        <w:t>18. Select the subject area</w:t>
      </w:r>
    </w:p>
    <w:p>
      <w:pPr>
        <w:keepNext/>
        <w:keepLines/>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Select Subject Area</w:t>
      </w:r>
      <w:r>
        <w:rPr>
          <w:color w:val="404040"/>
          <w:sz w:val="24"/>
          <w:rFonts w:ascii="Inter" w:hAnsi="Inter" w:eastAsia="Noto Sans CJK JP" w:cs="Noto Sans CJK JP"/>
        </w:rPr>
        <w:t xml:space="preserve"> dialog, scroll through the list and select </w:t>
      </w:r>
      <w:r>
        <w:rPr>
          <w:b/>
          <w:color w:val="404040"/>
          <w:sz w:val="24"/>
          <w:rFonts w:ascii="Inter" w:hAnsi="Inter" w:eastAsia="Noto Sans CJK JP" w:cs="Noto Sans CJK JP"/>
        </w:rPr>
        <w:t>Payables Invoices - Transactions Real Time</w:t>
      </w:r>
      <w:r>
        <w:rPr>
          <w:color w:val="404040"/>
          <w:sz w:val="24"/>
          <w:rFonts w:ascii="Inter" w:hAnsi="Inter" w:eastAsia="Noto Sans CJK JP" w:cs="Noto Sans CJK JP"/>
        </w:rPr>
        <w:t>. You will create two prompts based on this subject area.</w:t>
      </w:r>
    </w:p>
    <w:p>
      <w:pPr>
        <w:keepNext/>
        <w:keepLines/>
        <w:jc w:val="center"/>
      </w:pPr>
      <w:r>
        <w:drawing>
          <wp:inline xmlns:a="http://schemas.openxmlformats.org/drawingml/2006/main" xmlns:pic="http://schemas.openxmlformats.org/drawingml/2006/picture">
            <wp:extent cx="5328000" cy="3041655"/>
            <wp:docPr id="15" name="Picture 15"/>
            <wp:cNvGraphicFramePr>
              <a:graphicFrameLocks noChangeAspect="1"/>
            </wp:cNvGraphicFramePr>
            <a:graphic>
              <a:graphicData uri="http://schemas.openxmlformats.org/drawingml/2006/picture">
                <pic:pic>
                  <pic:nvPicPr>
                    <pic:cNvPr id="0" name="image.jpg"/>
                    <pic:cNvPicPr/>
                  </pic:nvPicPr>
                  <pic:blipFill>
                    <a:blip r:embed="rId20"/>
                    <a:stretch>
                      <a:fillRect/>
                    </a:stretch>
                  </pic:blipFill>
                  <pic:spPr>
                    <a:xfrm>
                      <a:off x="0" y="0"/>
                      <a:ext cx="5328000" cy="3041655"/>
                    </a:xfrm>
                    <a:prstGeom prst="rect"/>
                  </pic:spPr>
                </pic:pic>
              </a:graphicData>
            </a:graphic>
          </wp:inline>
        </w:drawing>
      </w:r>
    </w:p>
    <w:p>
      <w:pPr>
        <w:pStyle w:val="Caption"/>
        <w:jc w:val="center"/>
      </w:pPr>
      <w:r>
        <w:rPr>
          <w:b/>
          <w:color w:val="404040"/>
        </w:rPr>
        <w:t>OTBI Catalog interface showing the folder /Shared Folders/Custom/Financials/DB/V2 with analyses listed, and the Select Subject Area dialog open with "Payables Invoices - Transactions Real Time" highlighted.</w:t>
      </w:r>
    </w:p>
    <w:p>
      <w:pPr>
        <w:pStyle w:val="Heading2"/>
        <w:keepNext/>
        <w:keepLines/>
        <w:ind w:left="0"/>
        <w:outlineLvl w:val="1"/>
      </w:pPr>
      <w:r>
        <w:rPr>
          <w:b/>
          <w:color w:val="404040"/>
          <w:sz w:val="28"/>
          <w:rFonts w:ascii="Inter" w:hAnsi="Inter" w:eastAsia="Noto Sans CJK JP" w:cs="Noto Sans CJK JP"/>
        </w:rPr>
        <w:t>19. Open the Dashboard Prompt editor</w:t>
      </w:r>
    </w:p>
    <w:p>
      <w:pPr/>
      <w:r>
        <w:rPr>
          <w:color w:val="404040"/>
          <w:sz w:val="24"/>
          <w:rFonts w:ascii="Inter" w:hAnsi="Inter" w:eastAsia="Noto Sans CJK JP" w:cs="Noto Sans CJK JP"/>
        </w:rPr>
        <w:t xml:space="preserve">Navigate to the Oracle BI Answers interface and make sure you are on the </w:t>
      </w:r>
      <w:r>
        <w:rPr>
          <w:b/>
          <w:color w:val="404040"/>
          <w:sz w:val="24"/>
          <w:rFonts w:ascii="Inter" w:hAnsi="Inter" w:eastAsia="Noto Sans CJK JP" w:cs="Noto Sans CJK JP"/>
        </w:rPr>
        <w:t>Definition</w:t>
      </w:r>
      <w:r>
        <w:rPr>
          <w:color w:val="404040"/>
          <w:sz w:val="24"/>
          <w:rFonts w:ascii="Inter" w:hAnsi="Inter" w:eastAsia="Noto Sans CJK JP" w:cs="Noto Sans CJK JP"/>
        </w:rPr>
        <w:t xml:space="preserve"> tab, where prompts are managed.</w:t>
      </w:r>
    </w:p>
    <w:p>
      <w:pPr>
        <w:pStyle w:val="Heading2"/>
        <w:keepNext/>
        <w:keepLines/>
        <w:ind w:left="0"/>
        <w:outlineLvl w:val="1"/>
      </w:pPr>
      <w:r>
        <w:rPr>
          <w:b/>
          <w:color w:val="404040"/>
          <w:sz w:val="28"/>
          <w:rFonts w:ascii="Inter" w:hAnsi="Inter" w:eastAsia="Noto Sans CJK JP" w:cs="Noto Sans CJK JP"/>
        </w:rPr>
        <w:t>20. Add a column prompt for Invoice Type</w:t>
      </w:r>
    </w:p>
    <w:p>
      <w:pPr>
        <w:keepNext/>
        <w:keepLines/>
      </w:pPr>
      <w:r>
        <w:rPr>
          <w:color w:val="404040"/>
          <w:sz w:val="24"/>
          <w:rFonts w:ascii="Inter" w:hAnsi="Inter" w:eastAsia="Noto Sans CJK JP" w:cs="Noto Sans CJK JP"/>
        </w:rPr>
        <w:t xml:space="preserve">Click the green plus (+) icon and select </w:t>
      </w:r>
      <w:r>
        <w:rPr>
          <w:b/>
          <w:color w:val="404040"/>
          <w:sz w:val="24"/>
          <w:rFonts w:ascii="Inter" w:hAnsi="Inter" w:eastAsia="Noto Sans CJK JP" w:cs="Noto Sans CJK JP"/>
        </w:rPr>
        <w:t>Column Prompt</w:t>
      </w:r>
      <w:r>
        <w:rPr>
          <w:color w:val="404040"/>
          <w:sz w:val="24"/>
          <w:rFonts w:ascii="Inter" w:hAnsi="Inter" w:eastAsia="Noto Sans CJK JP" w:cs="Noto Sans CJK JP"/>
        </w:rPr>
        <w:t xml:space="preserve"> from the dropdown menu. This lets you add a new prompt based on a specific data column.</w:t>
      </w:r>
    </w:p>
    <w:p>
      <w:pPr>
        <w:keepNext/>
        <w:keepLines/>
        <w:jc w:val="center"/>
      </w:pPr>
      <w:r>
        <w:drawing>
          <wp:inline xmlns:a="http://schemas.openxmlformats.org/drawingml/2006/main" xmlns:pic="http://schemas.openxmlformats.org/drawingml/2006/picture">
            <wp:extent cx="5328000" cy="3041655"/>
            <wp:docPr id="16" name="Picture 16"/>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5328000" cy="3041655"/>
                    </a:xfrm>
                    <a:prstGeom prst="rect"/>
                  </pic:spPr>
                </pic:pic>
              </a:graphicData>
            </a:graphic>
          </wp:inline>
        </w:drawing>
      </w:r>
    </w:p>
    <w:p>
      <w:pPr>
        <w:pStyle w:val="Caption"/>
        <w:jc w:val="center"/>
      </w:pPr>
      <w:r>
        <w:rPr>
          <w:b/>
          <w:color w:val="404040"/>
        </w:rPr>
        <w:t>Prompt creation menu open, showing options for Column Prompt, Variable Prompt, Image Prompt, and Currency Prompt in the Oracle BI Answers interface.</w:t>
      </w:r>
    </w:p>
    <w:p>
      <w:pPr>
        <w:keepNext/>
        <w:keepLines/>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Select Column</w:t>
      </w:r>
      <w:r>
        <w:rPr>
          <w:color w:val="404040"/>
          <w:sz w:val="24"/>
          <w:rFonts w:ascii="Inter" w:hAnsi="Inter" w:eastAsia="Noto Sans CJK JP" w:cs="Noto Sans CJK JP"/>
        </w:rPr>
        <w:t xml:space="preserve"> dialog that appears, expand the folders to find the invoice type column by navigating to </w:t>
      </w:r>
      <w:r>
        <w:rPr>
          <w:color w:val="4472C4"/>
          <w:sz w:val="24"/>
          <w:rFonts w:ascii="Times New Roman" w:hAnsi="Times New Roman" w:eastAsia="Noto Sans CJK JP" w:cs="Noto Sans CJK JP"/>
        </w:rPr>
        <w:t>Payables Invoices - Transactions Real Time &gt; Invoice Details &gt; General Information</w:t>
      </w:r>
      <w:r>
        <w:rPr>
          <w:color w:val="404040"/>
          <w:sz w:val="24"/>
          <w:rFonts w:ascii="Inter" w:hAnsi="Inter" w:eastAsia="Noto Sans CJK JP" w:cs="Noto Sans CJK JP"/>
        </w:rPr>
        <w:t xml:space="preserve">. Select the relevant column and click </w:t>
      </w:r>
      <w:r>
        <w:rPr>
          <w:b/>
          <w:color w:val="404040"/>
          <w:sz w:val="24"/>
          <w:rFonts w:ascii="Inter" w:hAnsi="Inter" w:eastAsia="Noto Sans CJK JP" w:cs="Noto Sans CJK JP"/>
        </w:rPr>
        <w:t>OK</w:t>
      </w:r>
      <w:r>
        <w:rPr>
          <w:color w:val="404040"/>
          <w:sz w:val="24"/>
          <w:rFonts w:ascii="Inter" w:hAnsi="Inter" w:eastAsia="Noto Sans CJK JP" w:cs="Noto Sans CJK JP"/>
        </w:rPr>
        <w:t xml:space="preserve"> to confirm.</w:t>
      </w:r>
    </w:p>
    <w:p>
      <w:pPr>
        <w:keepNext/>
        <w:keepLines/>
        <w:jc w:val="center"/>
      </w:pPr>
      <w:r>
        <w:drawing>
          <wp:inline xmlns:a="http://schemas.openxmlformats.org/drawingml/2006/main" xmlns:pic="http://schemas.openxmlformats.org/drawingml/2006/picture">
            <wp:extent cx="5328000" cy="3041655"/>
            <wp:docPr id="17" name="Picture 17"/>
            <wp:cNvGraphicFramePr>
              <a:graphicFrameLocks noChangeAspect="1"/>
            </wp:cNvGraphicFramePr>
            <a:graphic>
              <a:graphicData uri="http://schemas.openxmlformats.org/drawingml/2006/picture">
                <pic:pic>
                  <pic:nvPicPr>
                    <pic:cNvPr id="0" name="image.jpg"/>
                    <pic:cNvPicPr/>
                  </pic:nvPicPr>
                  <pic:blipFill>
                    <a:blip r:embed="rId22"/>
                    <a:stretch>
                      <a:fillRect/>
                    </a:stretch>
                  </pic:blipFill>
                  <pic:spPr>
                    <a:xfrm>
                      <a:off x="0" y="0"/>
                      <a:ext cx="5328000" cy="3041655"/>
                    </a:xfrm>
                    <a:prstGeom prst="rect"/>
                  </pic:spPr>
                </pic:pic>
              </a:graphicData>
            </a:graphic>
          </wp:inline>
        </w:drawing>
      </w:r>
    </w:p>
    <w:p>
      <w:pPr>
        <w:pStyle w:val="Caption"/>
        <w:jc w:val="center"/>
      </w:pPr>
      <w:r>
        <w:rPr>
          <w:b/>
          <w:color w:val="404040"/>
        </w:rPr>
        <w:t>Select Column dialog open, showing folder structure under "Payables Invoices - Transactions Real Time" with subfolders like Accounting, Business Unit, Fiscal Calendar, and Invoice Details.</w:t>
      </w:r>
    </w:p>
    <w:p>
      <w:pPr>
        <w:pStyle w:val="Heading2"/>
        <w:keepNext/>
        <w:keepLines/>
        <w:ind w:left="0"/>
        <w:outlineLvl w:val="1"/>
      </w:pPr>
      <w:r>
        <w:rPr>
          <w:b/>
          <w:color w:val="404040"/>
          <w:sz w:val="28"/>
          <w:rFonts w:ascii="Inter" w:hAnsi="Inter" w:eastAsia="Noto Sans CJK JP" w:cs="Noto Sans CJK JP"/>
        </w:rPr>
        <w:t>21. Configure the Invoice Type prompt</w:t>
      </w:r>
    </w:p>
    <w:p>
      <w:pPr>
        <w:keepNext/>
        <w:keepLines/>
      </w:pPr>
      <w:r>
        <w:rPr>
          <w:color w:val="404040"/>
          <w:sz w:val="24"/>
          <w:rFonts w:ascii="Inter" w:hAnsi="Inter" w:eastAsia="Noto Sans CJK JP" w:cs="Noto Sans CJK JP"/>
        </w:rPr>
        <w:t xml:space="preserve">In the prompt list, a new entry labeled "Invoice Type" appears, with </w:t>
      </w:r>
      <w:r>
        <w:rPr>
          <w:b/>
          <w:color w:val="404040"/>
          <w:sz w:val="24"/>
          <w:rFonts w:ascii="Inter" w:hAnsi="Inter" w:eastAsia="Noto Sans CJK JP" w:cs="Noto Sans CJK JP"/>
        </w:rPr>
        <w:t>Type</w:t>
      </w:r>
      <w:r>
        <w:rPr>
          <w:color w:val="404040"/>
          <w:sz w:val="24"/>
          <w:rFonts w:ascii="Inter" w:hAnsi="Inter" w:eastAsia="Noto Sans CJK JP" w:cs="Noto Sans CJK JP"/>
        </w:rPr>
        <w:t xml:space="preserve"> set to "Column value" and </w:t>
      </w:r>
      <w:r>
        <w:rPr>
          <w:b/>
          <w:color w:val="404040"/>
          <w:sz w:val="24"/>
          <w:rFonts w:ascii="Inter" w:hAnsi="Inter" w:eastAsia="Noto Sans CJK JP" w:cs="Noto Sans CJK JP"/>
        </w:rPr>
        <w:t>Prompt For</w:t>
      </w:r>
      <w:r>
        <w:rPr>
          <w:color w:val="404040"/>
          <w:sz w:val="24"/>
          <w:rFonts w:ascii="Inter" w:hAnsi="Inter" w:eastAsia="Noto Sans CJK JP" w:cs="Noto Sans CJK JP"/>
        </w:rPr>
        <w:t xml:space="preserve"> set to "Invoice Type Name." In the Display section, an "Invoice Type" dropdown appears, allowing users to select a value.</w:t>
      </w:r>
    </w:p>
    <w:p>
      <w:pPr>
        <w:keepNext/>
        <w:keepLines/>
        <w:jc w:val="center"/>
      </w:pPr>
      <w:r>
        <w:drawing>
          <wp:inline xmlns:a="http://schemas.openxmlformats.org/drawingml/2006/main" xmlns:pic="http://schemas.openxmlformats.org/drawingml/2006/picture">
            <wp:extent cx="5328000" cy="3041655"/>
            <wp:docPr id="18" name="Picture 18"/>
            <wp:cNvGraphicFramePr>
              <a:graphicFrameLocks noChangeAspect="1"/>
            </wp:cNvGraphicFramePr>
            <a:graphic>
              <a:graphicData uri="http://schemas.openxmlformats.org/drawingml/2006/picture">
                <pic:pic>
                  <pic:nvPicPr>
                    <pic:cNvPr id="0" name="image.jpg"/>
                    <pic:cNvPicPr/>
                  </pic:nvPicPr>
                  <pic:blipFill>
                    <a:blip r:embed="rId23"/>
                    <a:stretch>
                      <a:fillRect/>
                    </a:stretch>
                  </pic:blipFill>
                  <pic:spPr>
                    <a:xfrm>
                      <a:off x="0" y="0"/>
                      <a:ext cx="5328000" cy="3041655"/>
                    </a:xfrm>
                    <a:prstGeom prst="rect"/>
                  </pic:spPr>
                </pic:pic>
              </a:graphicData>
            </a:graphic>
          </wp:inline>
        </w:drawing>
      </w:r>
    </w:p>
    <w:p>
      <w:pPr>
        <w:pStyle w:val="Caption"/>
        <w:jc w:val="center"/>
      </w:pPr>
      <w:r>
        <w:rPr>
          <w:b/>
          <w:color w:val="404040"/>
        </w:rPr>
        <w:t>Prompt list showing "Invoice Type" with type "Column value" and prompt for "Invoice Type Name," with the Display section showing the Invoice Type dropdown.</w:t>
      </w:r>
    </w:p>
    <w:p>
      <w:pPr>
        <w:pStyle w:val="Heading2"/>
        <w:keepNext/>
        <w:keepLines/>
        <w:ind w:left="0"/>
        <w:outlineLvl w:val="1"/>
      </w:pPr>
      <w:r>
        <w:rPr>
          <w:b/>
          <w:color w:val="404040"/>
          <w:sz w:val="28"/>
          <w:rFonts w:ascii="Inter" w:hAnsi="Inter" w:eastAsia="Noto Sans CJK JP" w:cs="Noto Sans CJK JP"/>
        </w:rPr>
        <w:t>22. Add a column prompt for period selection</w:t>
      </w:r>
    </w:p>
    <w:p>
      <w:pPr/>
      <w:r>
        <w:rPr>
          <w:color w:val="404040"/>
          <w:sz w:val="24"/>
          <w:rFonts w:ascii="Inter" w:hAnsi="Inter" w:eastAsia="Noto Sans CJK JP" w:cs="Noto Sans CJK JP"/>
        </w:rPr>
        <w:t xml:space="preserve">Click the green plus (+) icon again and select </w:t>
      </w:r>
      <w:r>
        <w:rPr>
          <w:b/>
          <w:color w:val="404040"/>
          <w:sz w:val="24"/>
          <w:rFonts w:ascii="Inter" w:hAnsi="Inter" w:eastAsia="Noto Sans CJK JP" w:cs="Noto Sans CJK JP"/>
        </w:rPr>
        <w:t>Column Prompt</w:t>
      </w:r>
      <w:r>
        <w:rPr>
          <w:color w:val="404040"/>
          <w:sz w:val="24"/>
          <w:rFonts w:ascii="Inter" w:hAnsi="Inter" w:eastAsia="Noto Sans CJK JP" w:cs="Noto Sans CJK JP"/>
        </w:rPr>
        <w:t xml:space="preserve">. In the column selection dialog, expand the "Time" folder and select </w:t>
      </w:r>
      <w:r>
        <w:rPr>
          <w:b/>
          <w:color w:val="404040"/>
          <w:sz w:val="24"/>
          <w:rFonts w:ascii="Inter" w:hAnsi="Inter" w:eastAsia="Noto Sans CJK JP" w:cs="Noto Sans CJK JP"/>
        </w:rPr>
        <w:t>Calendar Month Code</w:t>
      </w:r>
      <w:r>
        <w:rPr>
          <w:color w:val="404040"/>
          <w:sz w:val="24"/>
          <w:rFonts w:ascii="Inter" w:hAnsi="Inter" w:eastAsia="Noto Sans CJK JP" w:cs="Noto Sans CJK JP"/>
        </w:rPr>
        <w:t xml:space="preserve"> as the column. Click </w:t>
      </w:r>
      <w:r>
        <w:rPr>
          <w:b/>
          <w:color w:val="404040"/>
          <w:sz w:val="24"/>
          <w:rFonts w:ascii="Inter" w:hAnsi="Inter" w:eastAsia="Noto Sans CJK JP" w:cs="Noto Sans CJK JP"/>
        </w:rPr>
        <w:t>OK</w:t>
      </w:r>
      <w:r>
        <w:rPr>
          <w:color w:val="404040"/>
          <w:sz w:val="24"/>
          <w:rFonts w:ascii="Inter" w:hAnsi="Inter" w:eastAsia="Noto Sans CJK JP" w:cs="Noto Sans CJK JP"/>
        </w:rPr>
        <w:t xml:space="preserve"> to add the prompt.</w:t>
      </w:r>
    </w:p>
    <w:p>
      <w:pPr>
        <w:pStyle w:val="Heading2"/>
        <w:keepNext/>
        <w:keepLines/>
        <w:ind w:left="0"/>
        <w:outlineLvl w:val="1"/>
      </w:pPr>
      <w:r>
        <w:rPr>
          <w:b/>
          <w:color w:val="404040"/>
          <w:sz w:val="28"/>
          <w:rFonts w:ascii="Inter" w:hAnsi="Inter" w:eastAsia="Noto Sans CJK JP" w:cs="Noto Sans CJK JP"/>
        </w:rPr>
        <w:t>23. Rename the prompts for clarity</w:t>
      </w:r>
    </w:p>
    <w:p>
      <w:pPr/>
      <w:r>
        <w:rPr>
          <w:color w:val="404040"/>
          <w:sz w:val="24"/>
          <w:rFonts w:ascii="Inter" w:hAnsi="Inter" w:eastAsia="Noto Sans CJK JP" w:cs="Noto Sans CJK JP"/>
        </w:rPr>
        <w:t xml:space="preserve">Change the label of the first prompt to "Invoice Type" and the label of the second prompt to "Select Period." Confirm that both prompts are listed under </w:t>
      </w:r>
      <w:r>
        <w:rPr>
          <w:b/>
          <w:color w:val="404040"/>
          <w:sz w:val="24"/>
          <w:rFonts w:ascii="Inter" w:hAnsi="Inter" w:eastAsia="Noto Sans CJK JP" w:cs="Noto Sans CJK JP"/>
        </w:rPr>
        <w:t>Prompt Label</w:t>
      </w:r>
      <w:r>
        <w:rPr>
          <w:color w:val="404040"/>
          <w:sz w:val="24"/>
          <w:rFonts w:ascii="Inter" w:hAnsi="Inter" w:eastAsia="Noto Sans CJK JP" w:cs="Noto Sans CJK JP"/>
        </w:rPr>
        <w:t xml:space="preserve"> with their respective columns:</w:t>
      </w:r>
    </w:p>
    <w:p>
      <w:pPr>
        <w:pStyle w:val="ListBullet2"/>
      </w:pPr>
      <w:r>
        <w:rPr>
          <w:color w:val="404040"/>
          <w:sz w:val="24"/>
          <w:rFonts w:ascii="Inter" w:hAnsi="Inter" w:eastAsia="Noto Sans CJK JP" w:cs="Noto Sans CJK JP"/>
        </w:rPr>
        <w:t>Invoice Type → Invoice Type Name</w:t>
      </w:r>
    </w:p>
    <w:p>
      <w:pPr>
        <w:pStyle w:val="ListBullet2"/>
      </w:pPr>
      <w:r>
        <w:rPr>
          <w:color w:val="404040"/>
          <w:sz w:val="24"/>
          <w:rFonts w:ascii="Inter" w:hAnsi="Inter" w:eastAsia="Noto Sans CJK JP" w:cs="Noto Sans CJK JP"/>
        </w:rPr>
        <w:t>Select Period → Calendar Month Code</w:t>
      </w:r>
    </w:p>
    <w:p>
      <w:pPr>
        <w:keepNext/>
        <w:keepLines/>
      </w:pPr>
      <w:r>
        <w:rPr>
          <w:color w:val="404040"/>
          <w:sz w:val="24"/>
          <w:rFonts w:ascii="Inter" w:hAnsi="Inter" w:eastAsia="Noto Sans CJK JP" w:cs="Noto Sans CJK JP"/>
        </w:rPr>
        <w:t xml:space="preserve">In the Display section, confirm that both dropdowns ("Invoice Type" and "Select Period") are visible and that each one provides </w:t>
      </w:r>
      <w:r>
        <w:rPr>
          <w:b/>
          <w:color w:val="404040"/>
          <w:sz w:val="24"/>
          <w:rFonts w:ascii="Inter" w:hAnsi="Inter" w:eastAsia="Noto Sans CJK JP" w:cs="Noto Sans CJK JP"/>
        </w:rPr>
        <w:t>Apply</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Reset</w:t>
      </w:r>
      <w:r>
        <w:rPr>
          <w:color w:val="404040"/>
          <w:sz w:val="24"/>
          <w:rFonts w:ascii="Inter" w:hAnsi="Inter" w:eastAsia="Noto Sans CJK JP" w:cs="Noto Sans CJK JP"/>
        </w:rPr>
        <w:t xml:space="preserve"> buttons.</w:t>
      </w:r>
    </w:p>
    <w:p>
      <w:pPr>
        <w:keepNext/>
        <w:keepLines/>
        <w:jc w:val="center"/>
      </w:pPr>
      <w:r>
        <w:drawing>
          <wp:inline xmlns:a="http://schemas.openxmlformats.org/drawingml/2006/main" xmlns:pic="http://schemas.openxmlformats.org/drawingml/2006/picture">
            <wp:extent cx="5328000" cy="3041655"/>
            <wp:docPr id="19" name="Picture 19"/>
            <wp:cNvGraphicFramePr>
              <a:graphicFrameLocks noChangeAspect="1"/>
            </wp:cNvGraphicFramePr>
            <a:graphic>
              <a:graphicData uri="http://schemas.openxmlformats.org/drawingml/2006/picture">
                <pic:pic>
                  <pic:nvPicPr>
                    <pic:cNvPr id="0" name="image.jpg"/>
                    <pic:cNvPicPr/>
                  </pic:nvPicPr>
                  <pic:blipFill>
                    <a:blip r:embed="rId24"/>
                    <a:stretch>
                      <a:fillRect/>
                    </a:stretch>
                  </pic:blipFill>
                  <pic:spPr>
                    <a:xfrm>
                      <a:off x="0" y="0"/>
                      <a:ext cx="5328000" cy="3041655"/>
                    </a:xfrm>
                    <a:prstGeom prst="rect"/>
                  </pic:spPr>
                </pic:pic>
              </a:graphicData>
            </a:graphic>
          </wp:inline>
        </w:drawing>
      </w:r>
    </w:p>
    <w:p>
      <w:pPr>
        <w:pStyle w:val="Caption"/>
        <w:jc w:val="center"/>
      </w:pPr>
      <w:r>
        <w:rPr>
          <w:b/>
          <w:color w:val="404040"/>
        </w:rPr>
        <w:t>Prompt list showing both "Invoice Type" and "Select Period" with their respective columns, and the Display section showing both dropdowns.</w:t>
      </w:r>
    </w:p>
    <w:p>
      <w:pPr>
        <w:pStyle w:val="Heading2"/>
        <w:keepNext/>
        <w:keepLines/>
        <w:ind w:left="0"/>
        <w:outlineLvl w:val="1"/>
      </w:pPr>
      <w:r>
        <w:rPr>
          <w:b/>
          <w:color w:val="404040"/>
          <w:sz w:val="28"/>
          <w:rFonts w:ascii="Inter" w:hAnsi="Inter" w:eastAsia="Noto Sans CJK JP" w:cs="Noto Sans CJK JP"/>
        </w:rPr>
        <w:t>24. Save the dashboard prompt</w:t>
      </w:r>
    </w:p>
    <w:p>
      <w:pPr/>
      <w:r>
        <w:rPr>
          <w:color w:val="404040"/>
          <w:sz w:val="24"/>
          <w:rFonts w:ascii="Inter" w:hAnsi="Inter" w:eastAsia="Noto Sans CJK JP" w:cs="Noto Sans CJK JP"/>
        </w:rPr>
        <w:t xml:space="preserve">Click the </w:t>
      </w:r>
      <w:r>
        <w:rPr>
          <w:b/>
          <w:color w:val="404040"/>
          <w:sz w:val="24"/>
          <w:rFonts w:ascii="Inter" w:hAnsi="Inter" w:eastAsia="Noto Sans CJK JP" w:cs="Noto Sans CJK JP"/>
        </w:rPr>
        <w:t>Save</w:t>
      </w:r>
      <w:r>
        <w:rPr>
          <w:color w:val="404040"/>
          <w:sz w:val="24"/>
          <w:rFonts w:ascii="Inter" w:hAnsi="Inter" w:eastAsia="Noto Sans CJK JP" w:cs="Noto Sans CJK JP"/>
        </w:rPr>
        <w:t xml:space="preserve"> icon, enter the name "DB Prompt" for the prompt set, and save it in the appropriate folder.</w:t>
      </w:r>
    </w:p>
    <w:p>
      <w:pPr>
        <w:pStyle w:val="Heading2"/>
        <w:keepNext/>
        <w:keepLines/>
        <w:ind w:left="0"/>
        <w:outlineLvl w:val="1"/>
      </w:pPr>
      <w:r>
        <w:rPr>
          <w:b/>
          <w:color w:val="404040"/>
          <w:sz w:val="28"/>
          <w:rFonts w:ascii="Inter" w:hAnsi="Inter" w:eastAsia="Noto Sans CJK JP" w:cs="Noto Sans CJK JP"/>
        </w:rPr>
        <w:t>25. Add the prompt to your dashboard</w:t>
      </w:r>
    </w:p>
    <w:p>
      <w:pPr>
        <w:keepNext/>
        <w:keepLines/>
      </w:pPr>
      <w:r>
        <w:rPr>
          <w:color w:val="404040"/>
          <w:sz w:val="24"/>
          <w:rFonts w:ascii="Inter" w:hAnsi="Inter" w:eastAsia="Noto Sans CJK JP" w:cs="Noto Sans CJK JP"/>
        </w:rPr>
        <w:t xml:space="preserve">Navigate back to the Oracle BI Catalog and locate the newly saved "DB Prompt" in the folder </w:t>
      </w:r>
      <w:r>
        <w:rPr>
          <w:color w:val="4472C4"/>
          <w:sz w:val="24"/>
          <w:rFonts w:ascii="Times New Roman" w:hAnsi="Times New Roman" w:eastAsia="Noto Sans CJK JP" w:cs="Noto Sans CJK JP"/>
        </w:rPr>
        <w:t>/Shared Folders/Custom/Financials/DB/V2</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0" name="Picture 20"/>
            <wp:cNvGraphicFramePr>
              <a:graphicFrameLocks noChangeAspect="1"/>
            </wp:cNvGraphicFramePr>
            <a:graphic>
              <a:graphicData uri="http://schemas.openxmlformats.org/drawingml/2006/picture">
                <pic:pic>
                  <pic:nvPicPr>
                    <pic:cNvPr id="0" name="image.jpg"/>
                    <pic:cNvPicPr/>
                  </pic:nvPicPr>
                  <pic:blipFill>
                    <a:blip r:embed="rId24"/>
                    <a:stretch>
                      <a:fillRect/>
                    </a:stretch>
                  </pic:blipFill>
                  <pic:spPr>
                    <a:xfrm>
                      <a:off x="0" y="0"/>
                      <a:ext cx="5328000" cy="3041655"/>
                    </a:xfrm>
                    <a:prstGeom prst="rect"/>
                  </pic:spPr>
                </pic:pic>
              </a:graphicData>
            </a:graphic>
          </wp:inline>
        </w:drawing>
      </w:r>
    </w:p>
    <w:p>
      <w:pPr>
        <w:pStyle w:val="Caption"/>
        <w:jc w:val="center"/>
      </w:pPr>
      <w:r>
        <w:rPr>
          <w:b/>
          <w:color w:val="404040"/>
        </w:rPr>
        <w:t>Oracle BI Catalog showing the saved items "DB Prompt," "AP Invoices by Period," "AP Payments by Periods," and "Invoice Details."</w:t>
      </w:r>
    </w:p>
    <w:p>
      <w:pPr/>
      <w:r>
        <w:rPr>
          <w:color w:val="404040"/>
          <w:sz w:val="24"/>
          <w:rFonts w:ascii="Inter" w:hAnsi="Inter" w:eastAsia="Noto Sans CJK JP" w:cs="Noto Sans CJK JP"/>
        </w:rPr>
        <w:t>Open the dashboard you want to edit (for example, "payables dashboard") and enter editing mode.</w:t>
      </w:r>
    </w:p>
    <w:p>
      <w:pPr>
        <w:pStyle w:val="Heading2"/>
        <w:keepNext/>
        <w:keepLines/>
        <w:ind w:left="0"/>
        <w:outlineLvl w:val="1"/>
      </w:pPr>
      <w:r>
        <w:rPr>
          <w:b/>
          <w:color w:val="404040"/>
          <w:sz w:val="28"/>
          <w:rFonts w:ascii="Inter" w:hAnsi="Inter" w:eastAsia="Noto Sans CJK JP" w:cs="Noto Sans CJK JP"/>
        </w:rPr>
        <w:t>26. Add a column for the prompt</w:t>
      </w:r>
    </w:p>
    <w:p>
      <w:pPr>
        <w:keepNext/>
        <w:keepLines/>
      </w:pPr>
      <w:r>
        <w:rPr>
          <w:color w:val="404040"/>
          <w:sz w:val="24"/>
          <w:rFonts w:ascii="Inter" w:hAnsi="Inter" w:eastAsia="Noto Sans CJK JP" w:cs="Noto Sans CJK JP"/>
        </w:rPr>
        <w:t xml:space="preserve">From the </w:t>
      </w:r>
      <w:r>
        <w:rPr>
          <w:b/>
          <w:color w:val="404040"/>
          <w:sz w:val="24"/>
          <w:rFonts w:ascii="Inter" w:hAnsi="Inter" w:eastAsia="Noto Sans CJK JP" w:cs="Noto Sans CJK JP"/>
        </w:rPr>
        <w:t>Dashboard Objects</w:t>
      </w:r>
      <w:r>
        <w:rPr>
          <w:color w:val="404040"/>
          <w:sz w:val="24"/>
          <w:rFonts w:ascii="Inter" w:hAnsi="Inter" w:eastAsia="Noto Sans CJK JP" w:cs="Noto Sans CJK JP"/>
        </w:rPr>
        <w:t xml:space="preserve"> panel, drag a </w:t>
      </w:r>
      <w:r>
        <w:rPr>
          <w:b/>
          <w:color w:val="404040"/>
          <w:sz w:val="24"/>
          <w:rFonts w:ascii="Inter" w:hAnsi="Inter" w:eastAsia="Noto Sans CJK JP" w:cs="Noto Sans CJK JP"/>
        </w:rPr>
        <w:t>Column</w:t>
      </w:r>
      <w:r>
        <w:rPr>
          <w:color w:val="404040"/>
          <w:sz w:val="24"/>
          <w:rFonts w:ascii="Inter" w:hAnsi="Inter" w:eastAsia="Noto Sans CJK JP" w:cs="Noto Sans CJK JP"/>
        </w:rPr>
        <w:t xml:space="preserve"> object to the left side of the dashboard layout. Release it when the left edge highlights in blue.</w:t>
      </w:r>
    </w:p>
    <w:p>
      <w:pPr>
        <w:keepNext/>
        <w:keepLines/>
        <w:jc w:val="center"/>
      </w:pPr>
      <w:r>
        <w:drawing>
          <wp:inline xmlns:a="http://schemas.openxmlformats.org/drawingml/2006/main" xmlns:pic="http://schemas.openxmlformats.org/drawingml/2006/picture">
            <wp:extent cx="5328000" cy="3041655"/>
            <wp:docPr id="21" name="Picture 21"/>
            <wp:cNvGraphicFramePr>
              <a:graphicFrameLocks noChangeAspect="1"/>
            </wp:cNvGraphicFramePr>
            <a:graphic>
              <a:graphicData uri="http://schemas.openxmlformats.org/drawingml/2006/picture">
                <pic:pic>
                  <pic:nvPicPr>
                    <pic:cNvPr id="0" name="image.jpg"/>
                    <pic:cNvPicPr/>
                  </pic:nvPicPr>
                  <pic:blipFill>
                    <a:blip r:embed="rId24"/>
                    <a:stretch>
                      <a:fillRect/>
                    </a:stretch>
                  </pic:blipFill>
                  <pic:spPr>
                    <a:xfrm>
                      <a:off x="0" y="0"/>
                      <a:ext cx="5328000" cy="3041655"/>
                    </a:xfrm>
                    <a:prstGeom prst="rect"/>
                  </pic:spPr>
                </pic:pic>
              </a:graphicData>
            </a:graphic>
          </wp:inline>
        </w:drawing>
      </w:r>
    </w:p>
    <w:p>
      <w:pPr>
        <w:pStyle w:val="Caption"/>
        <w:jc w:val="center"/>
      </w:pPr>
      <w:r>
        <w:rPr>
          <w:b/>
          <w:color w:val="404040"/>
        </w:rPr>
        <w:t>Dashboard editing interface with a blue highlight indicating where a new column is being added on the left side.</w:t>
      </w:r>
    </w:p>
    <w:p>
      <w:pPr>
        <w:pStyle w:val="Heading2"/>
        <w:keepNext/>
        <w:keepLines/>
        <w:ind w:left="0"/>
        <w:outlineLvl w:val="1"/>
      </w:pPr>
      <w:r>
        <w:rPr>
          <w:b/>
          <w:color w:val="404040"/>
          <w:sz w:val="28"/>
          <w:rFonts w:ascii="Inter" w:hAnsi="Inter" w:eastAsia="Noto Sans CJK JP" w:cs="Noto Sans CJK JP"/>
        </w:rPr>
        <w:t>27. Insert the dashboard prompt</w:t>
      </w:r>
    </w:p>
    <w:p>
      <w:pPr>
        <w:keepNext/>
        <w:keepLines/>
      </w:pPr>
      <w:r>
        <w:rPr>
          <w:color w:val="404040"/>
          <w:sz w:val="24"/>
          <w:rFonts w:ascii="Inter" w:hAnsi="Inter" w:eastAsia="Noto Sans CJK JP" w:cs="Noto Sans CJK JP"/>
        </w:rPr>
        <w:t xml:space="preserve">From the </w:t>
      </w:r>
      <w:r>
        <w:rPr>
          <w:b/>
          <w:color w:val="404040"/>
          <w:sz w:val="24"/>
          <w:rFonts w:ascii="Inter" w:hAnsi="Inter" w:eastAsia="Noto Sans CJK JP" w:cs="Noto Sans CJK JP"/>
        </w:rPr>
        <w:t>Catalog</w:t>
      </w:r>
      <w:r>
        <w:rPr>
          <w:color w:val="404040"/>
          <w:sz w:val="24"/>
          <w:rFonts w:ascii="Inter" w:hAnsi="Inter" w:eastAsia="Noto Sans CJK JP" w:cs="Noto Sans CJK JP"/>
        </w:rPr>
        <w:t xml:space="preserve"> panel, locate the "DB Prompt" you saved earlier and drag it into the newly created column on the left side of the dashboard.</w:t>
      </w:r>
    </w:p>
    <w:p>
      <w:pPr>
        <w:keepNext/>
        <w:keepLines/>
        <w:jc w:val="center"/>
      </w:pPr>
      <w:r>
        <w:drawing>
          <wp:inline xmlns:a="http://schemas.openxmlformats.org/drawingml/2006/main" xmlns:pic="http://schemas.openxmlformats.org/drawingml/2006/picture">
            <wp:extent cx="5328000" cy="3041655"/>
            <wp:docPr id="22" name="Picture 22"/>
            <wp:cNvGraphicFramePr>
              <a:graphicFrameLocks noChangeAspect="1"/>
            </wp:cNvGraphicFramePr>
            <a:graphic>
              <a:graphicData uri="http://schemas.openxmlformats.org/drawingml/2006/picture">
                <pic:pic>
                  <pic:nvPicPr>
                    <pic:cNvPr id="0" name="image.jpg"/>
                    <pic:cNvPicPr/>
                  </pic:nvPicPr>
                  <pic:blipFill>
                    <a:blip r:embed="rId25"/>
                    <a:stretch>
                      <a:fillRect/>
                    </a:stretch>
                  </pic:blipFill>
                  <pic:spPr>
                    <a:xfrm>
                      <a:off x="0" y="0"/>
                      <a:ext cx="5328000" cy="3041655"/>
                    </a:xfrm>
                    <a:prstGeom prst="rect"/>
                  </pic:spPr>
                </pic:pic>
              </a:graphicData>
            </a:graphic>
          </wp:inline>
        </w:drawing>
      </w:r>
    </w:p>
    <w:p>
      <w:pPr>
        <w:pStyle w:val="Caption"/>
        <w:jc w:val="center"/>
      </w:pPr>
      <w:r>
        <w:rPr>
          <w:b/>
          <w:color w:val="404040"/>
        </w:rPr>
        <w:t>Dashboard layout showing "DB Prompt" in the left column, with the analysis views "AP Invoices by Period," "AP Payments by Periods," and "Invoice Details" in the main area.</w:t>
      </w:r>
    </w:p>
    <w:p>
      <w:pPr/>
      <w:r>
        <w:rPr>
          <w:color w:val="404040"/>
          <w:sz w:val="24"/>
          <w:rFonts w:ascii="Inter" w:hAnsi="Inter" w:eastAsia="Noto Sans CJK JP" w:cs="Noto Sans CJK JP"/>
        </w:rPr>
        <w:t xml:space="preserve">Confirm that the dashboard prompt panel appears on the left with two dropdowns — </w:t>
      </w:r>
      <w:r>
        <w:rPr>
          <w:b/>
          <w:color w:val="404040"/>
          <w:sz w:val="24"/>
          <w:rFonts w:ascii="Inter" w:hAnsi="Inter" w:eastAsia="Noto Sans CJK JP" w:cs="Noto Sans CJK JP"/>
        </w:rPr>
        <w:t>Invoice Type</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Select Period</w:t>
      </w:r>
      <w:r>
        <w:rPr>
          <w:color w:val="404040"/>
          <w:sz w:val="24"/>
          <w:rFonts w:ascii="Inter" w:hAnsi="Inter" w:eastAsia="Noto Sans CJK JP" w:cs="Noto Sans CJK JP"/>
        </w:rPr>
        <w:t xml:space="preserve"> — while the main dashboard area displays the two pie charts ("Invoice Amount" and "Payment Amount") and the "Invoice Details" table.</w:t>
      </w:r>
    </w:p>
    <w:p>
      <w:pPr>
        <w:pStyle w:val="Heading1"/>
        <w:keepNext/>
        <w:keepLines/>
        <w:outlineLvl w:val="0"/>
      </w:pPr>
      <w:r>
        <w:rPr>
          <w:b/>
          <w:color w:val="404040"/>
          <w:sz w:val="32"/>
          <w:rFonts w:ascii="Inter" w:hAnsi="Inter" w:eastAsia="Noto Sans CJK JP" w:cs="Noto Sans CJK JP"/>
        </w:rPr>
        <w:t>Use and test dashboard prompts</w:t>
      </w:r>
    </w:p>
    <w:p>
      <w:pPr>
        <w:pStyle w:val="Heading2"/>
        <w:keepNext/>
        <w:keepLines/>
        <w:ind w:left="0"/>
        <w:outlineLvl w:val="1"/>
      </w:pPr>
      <w:r>
        <w:rPr>
          <w:b/>
          <w:color w:val="404040"/>
          <w:sz w:val="28"/>
          <w:rFonts w:ascii="Inter" w:hAnsi="Inter" w:eastAsia="Noto Sans CJK JP" w:cs="Noto Sans CJK JP"/>
        </w:rPr>
        <w:t>28. Select an invoice type</w:t>
      </w:r>
    </w:p>
    <w:p>
      <w:pPr>
        <w:keepNext/>
        <w:keepLines/>
      </w:pPr>
      <w:r>
        <w:rPr>
          <w:color w:val="404040"/>
          <w:sz w:val="24"/>
          <w:rFonts w:ascii="Inter" w:hAnsi="Inter" w:eastAsia="Noto Sans CJK JP" w:cs="Noto Sans CJK JP"/>
        </w:rPr>
        <w:t xml:space="preserve">Click the </w:t>
      </w:r>
      <w:r>
        <w:rPr>
          <w:b/>
          <w:color w:val="404040"/>
          <w:sz w:val="24"/>
          <w:rFonts w:ascii="Inter" w:hAnsi="Inter" w:eastAsia="Noto Sans CJK JP" w:cs="Noto Sans CJK JP"/>
        </w:rPr>
        <w:t>Invoice Type</w:t>
      </w:r>
      <w:r>
        <w:rPr>
          <w:color w:val="404040"/>
          <w:sz w:val="24"/>
          <w:rFonts w:ascii="Inter" w:hAnsi="Inter" w:eastAsia="Noto Sans CJK JP" w:cs="Noto Sans CJK JP"/>
        </w:rPr>
        <w:t xml:space="preserve"> dropdown. A list of available invoice types appears, including Adjustment, Credit memo, Credit memo invoice request, Debit memo, Expense report, and Interest. Select "Credit memo" from the list.</w:t>
      </w:r>
    </w:p>
    <w:p>
      <w:pPr>
        <w:keepNext/>
        <w:keepLines/>
        <w:jc w:val="center"/>
      </w:pPr>
      <w:r>
        <w:drawing>
          <wp:inline xmlns:a="http://schemas.openxmlformats.org/drawingml/2006/main" xmlns:pic="http://schemas.openxmlformats.org/drawingml/2006/picture">
            <wp:extent cx="5328000" cy="3041655"/>
            <wp:docPr id="23" name="Picture 23"/>
            <wp:cNvGraphicFramePr>
              <a:graphicFrameLocks noChangeAspect="1"/>
            </wp:cNvGraphicFramePr>
            <a:graphic>
              <a:graphicData uri="http://schemas.openxmlformats.org/drawingml/2006/picture">
                <pic:pic>
                  <pic:nvPicPr>
                    <pic:cNvPr id="0" name="image.jpg"/>
                    <pic:cNvPicPr/>
                  </pic:nvPicPr>
                  <pic:blipFill>
                    <a:blip r:embed="rId26"/>
                    <a:stretch>
                      <a:fillRect/>
                    </a:stretch>
                  </pic:blipFill>
                  <pic:spPr>
                    <a:xfrm>
                      <a:off x="0" y="0"/>
                      <a:ext cx="5328000" cy="3041655"/>
                    </a:xfrm>
                    <a:prstGeom prst="rect"/>
                  </pic:spPr>
                </pic:pic>
              </a:graphicData>
            </a:graphic>
          </wp:inline>
        </w:drawing>
      </w:r>
    </w:p>
    <w:p>
      <w:pPr>
        <w:pStyle w:val="Caption"/>
        <w:jc w:val="center"/>
      </w:pPr>
      <w:r>
        <w:rPr>
          <w:b/>
          <w:color w:val="404040"/>
        </w:rPr>
        <w:t>Dashboard prompt panel open, showing the Invoice Type dropdown with options such as Adjustment, Credit memo, Credit memo invoice request, Debit memo, Expense report, and Interest, with the cursor hovering over "Credit memo".</w:t>
      </w:r>
    </w:p>
    <w:p>
      <w:pPr>
        <w:pStyle w:val="Heading2"/>
        <w:keepNext/>
        <w:keepLines/>
        <w:ind w:left="0"/>
        <w:outlineLvl w:val="1"/>
      </w:pPr>
      <w:r>
        <w:rPr>
          <w:b/>
          <w:color w:val="404040"/>
          <w:sz w:val="28"/>
          <w:rFonts w:ascii="Inter" w:hAnsi="Inter" w:eastAsia="Noto Sans CJK JP" w:cs="Noto Sans CJK JP"/>
        </w:rPr>
        <w:t>29. Select a period</w:t>
      </w:r>
    </w:p>
    <w:p>
      <w:pPr>
        <w:keepNext/>
        <w:keepLines/>
      </w:pPr>
      <w:r>
        <w:rPr>
          <w:color w:val="404040"/>
          <w:sz w:val="24"/>
          <w:rFonts w:ascii="Inter" w:hAnsi="Inter" w:eastAsia="Noto Sans CJK JP" w:cs="Noto Sans CJK JP"/>
        </w:rPr>
        <w:t xml:space="preserve">Click the </w:t>
      </w:r>
      <w:r>
        <w:rPr>
          <w:b/>
          <w:color w:val="404040"/>
          <w:sz w:val="24"/>
          <w:rFonts w:ascii="Inter" w:hAnsi="Inter" w:eastAsia="Noto Sans CJK JP" w:cs="Noto Sans CJK JP"/>
        </w:rPr>
        <w:t>Select Period</w:t>
      </w:r>
      <w:r>
        <w:rPr>
          <w:color w:val="404040"/>
          <w:sz w:val="24"/>
          <w:rFonts w:ascii="Inter" w:hAnsi="Inter" w:eastAsia="Noto Sans CJK JP" w:cs="Noto Sans CJK JP"/>
        </w:rPr>
        <w:t xml:space="preserve"> dropdown. A list of available periods appears, such as NULL, 1950/01, 1950/02, 1950/03, 1950/04, and 1950/05, among others. Select the desired period, for example "2020/10." You can select multiple values if the prompt allows it.</w:t>
      </w:r>
    </w:p>
    <w:p>
      <w:pPr>
        <w:keepNext/>
        <w:keepLines/>
        <w:jc w:val="center"/>
      </w:pPr>
      <w:r>
        <w:drawing>
          <wp:inline xmlns:a="http://schemas.openxmlformats.org/drawingml/2006/main" xmlns:pic="http://schemas.openxmlformats.org/drawingml/2006/picture">
            <wp:extent cx="5328000" cy="3041655"/>
            <wp:docPr id="24" name="Picture 24"/>
            <wp:cNvGraphicFramePr>
              <a:graphicFrameLocks noChangeAspect="1"/>
            </wp:cNvGraphicFramePr>
            <a:graphic>
              <a:graphicData uri="http://schemas.openxmlformats.org/drawingml/2006/picture">
                <pic:pic>
                  <pic:nvPicPr>
                    <pic:cNvPr id="0" name="image.jpg"/>
                    <pic:cNvPicPr/>
                  </pic:nvPicPr>
                  <pic:blipFill>
                    <a:blip r:embed="rId27"/>
                    <a:stretch>
                      <a:fillRect/>
                    </a:stretch>
                  </pic:blipFill>
                  <pic:spPr>
                    <a:xfrm>
                      <a:off x="0" y="0"/>
                      <a:ext cx="5328000" cy="3041655"/>
                    </a:xfrm>
                    <a:prstGeom prst="rect"/>
                  </pic:spPr>
                </pic:pic>
              </a:graphicData>
            </a:graphic>
          </wp:inline>
        </w:drawing>
      </w:r>
    </w:p>
    <w:p>
      <w:pPr>
        <w:pStyle w:val="Caption"/>
        <w:jc w:val="center"/>
      </w:pPr>
      <w:r>
        <w:rPr>
          <w:b/>
          <w:color w:val="404040"/>
        </w:rPr>
        <w:t>Dashboard prompt panel with Invoice Type set to "Credit memo, Debit memo" and the Select Period dropdown open, showing period options like NULL, 1950/01, and 1950/02.</w:t>
      </w:r>
    </w:p>
    <w:p>
      <w:pPr>
        <w:pStyle w:val="Heading2"/>
        <w:keepNext/>
        <w:keepLines/>
        <w:ind w:left="0"/>
        <w:outlineLvl w:val="1"/>
      </w:pPr>
      <w:r>
        <w:rPr>
          <w:b/>
          <w:color w:val="404040"/>
          <w:sz w:val="28"/>
          <w:rFonts w:ascii="Inter" w:hAnsi="Inter" w:eastAsia="Noto Sans CJK JP" w:cs="Noto Sans CJK JP"/>
        </w:rPr>
        <w:t>30. Apply the filters</w:t>
      </w:r>
    </w:p>
    <w:p>
      <w:pPr>
        <w:keepNext/>
        <w:keepLines/>
      </w:pPr>
      <w:r>
        <w:rPr>
          <w:color w:val="404040"/>
          <w:sz w:val="24"/>
          <w:rFonts w:ascii="Inter" w:hAnsi="Inter" w:eastAsia="Noto Sans CJK JP" w:cs="Noto Sans CJK JP"/>
        </w:rPr>
        <w:t xml:space="preserve">After selecting the desired values for both prompts, click </w:t>
      </w:r>
      <w:r>
        <w:rPr>
          <w:b/>
          <w:color w:val="404040"/>
          <w:sz w:val="24"/>
          <w:rFonts w:ascii="Inter" w:hAnsi="Inter" w:eastAsia="Noto Sans CJK JP" w:cs="Noto Sans CJK JP"/>
        </w:rPr>
        <w:t>Apply</w:t>
      </w:r>
      <w:r>
        <w:rPr>
          <w:color w:val="404040"/>
          <w:sz w:val="24"/>
          <w:rFonts w:ascii="Inter" w:hAnsi="Inter" w:eastAsia="Noto Sans CJK JP" w:cs="Noto Sans CJK JP"/>
        </w:rPr>
        <w:t>. The dashboard refreshes to display data filtered according to your selections, and all analysis views — charts and tables — update to reflect the applied filters.</w:t>
      </w:r>
    </w:p>
    <w:p>
      <w:pPr>
        <w:keepNext/>
        <w:keepLines/>
        <w:jc w:val="center"/>
      </w:pPr>
      <w:r>
        <w:drawing>
          <wp:inline xmlns:a="http://schemas.openxmlformats.org/drawingml/2006/main" xmlns:pic="http://schemas.openxmlformats.org/drawingml/2006/picture">
            <wp:extent cx="5328000" cy="3041655"/>
            <wp:docPr id="25" name="Picture 25"/>
            <wp:cNvGraphicFramePr>
              <a:graphicFrameLocks noChangeAspect="1"/>
            </wp:cNvGraphicFramePr>
            <a:graphic>
              <a:graphicData uri="http://schemas.openxmlformats.org/drawingml/2006/picture">
                <pic:pic>
                  <pic:nvPicPr>
                    <pic:cNvPr id="0" name="image.jpg"/>
                    <pic:cNvPicPr/>
                  </pic:nvPicPr>
                  <pic:blipFill>
                    <a:blip r:embed="rId28"/>
                    <a:stretch>
                      <a:fillRect/>
                    </a:stretch>
                  </pic:blipFill>
                  <pic:spPr>
                    <a:xfrm>
                      <a:off x="0" y="0"/>
                      <a:ext cx="5328000" cy="3041655"/>
                    </a:xfrm>
                    <a:prstGeom prst="rect"/>
                  </pic:spPr>
                </pic:pic>
              </a:graphicData>
            </a:graphic>
          </wp:inline>
        </w:drawing>
      </w:r>
    </w:p>
    <w:p>
      <w:pPr>
        <w:pStyle w:val="Caption"/>
        <w:jc w:val="center"/>
      </w:pPr>
      <w:r>
        <w:rPr>
          <w:b/>
          <w:color w:val="404040"/>
        </w:rPr>
        <w:t>Dashboard with Invoice Type set to "Credit memo, Debit memo" and Select Period set to "2020/10," with Apply and Reset buttons visible and the charts and tables updated.</w:t>
      </w:r>
    </w:p>
    <w:p>
      <w:pPr>
        <w:keepNext/>
        <w:keepLines/>
      </w:pPr>
      <w:r>
        <w:rPr>
          <w:color w:val="404040"/>
          <w:sz w:val="24"/>
          <w:rFonts w:ascii="Inter" w:hAnsi="Inter" w:eastAsia="Noto Sans CJK JP" w:cs="Noto Sans CJK JP"/>
        </w:rPr>
        <w:t>As the dashboard refreshes, a loading indicator may appear briefly. Once the refresh completes, verify that the data in the charts and tables matches your selected filters.</w:t>
      </w:r>
    </w:p>
    <w:p>
      <w:pPr>
        <w:keepNext/>
        <w:keepLines/>
        <w:jc w:val="center"/>
      </w:pPr>
      <w:r>
        <w:drawing>
          <wp:inline xmlns:a="http://schemas.openxmlformats.org/drawingml/2006/main" xmlns:pic="http://schemas.openxmlformats.org/drawingml/2006/picture">
            <wp:extent cx="5328000" cy="3041655"/>
            <wp:docPr id="26" name="Picture 26"/>
            <wp:cNvGraphicFramePr>
              <a:graphicFrameLocks noChangeAspect="1"/>
            </wp:cNvGraphicFramePr>
            <a:graphic>
              <a:graphicData uri="http://schemas.openxmlformats.org/drawingml/2006/picture">
                <pic:pic>
                  <pic:nvPicPr>
                    <pic:cNvPr id="0" name="image.jpg"/>
                    <pic:cNvPicPr/>
                  </pic:nvPicPr>
                  <pic:blipFill>
                    <a:blip r:embed="rId29"/>
                    <a:stretch>
                      <a:fillRect/>
                    </a:stretch>
                  </pic:blipFill>
                  <pic:spPr>
                    <a:xfrm>
                      <a:off x="0" y="0"/>
                      <a:ext cx="5328000" cy="3041655"/>
                    </a:xfrm>
                    <a:prstGeom prst="rect"/>
                  </pic:spPr>
                </pic:pic>
              </a:graphicData>
            </a:graphic>
          </wp:inline>
        </w:drawing>
      </w:r>
    </w:p>
    <w:p>
      <w:pPr>
        <w:pStyle w:val="Caption"/>
        <w:jc w:val="center"/>
      </w:pPr>
      <w:r>
        <w:rPr>
          <w:b/>
          <w:color w:val="404040"/>
        </w:rPr>
        <w:t>Dashboard refreshing after applying filters, with a loading indicator visible while the Invoice Type and Select Period prompts remain set.</w:t>
      </w:r>
    </w:p>
    <w:p>
      <w:pPr>
        <w:pStyle w:val="Heading2"/>
        <w:keepNext/>
        <w:keepLines/>
        <w:ind w:left="0"/>
        <w:outlineLvl w:val="1"/>
      </w:pPr>
      <w:r>
        <w:rPr>
          <w:b/>
          <w:color w:val="404040"/>
          <w:sz w:val="28"/>
          <w:rFonts w:ascii="Inter" w:hAnsi="Inter" w:eastAsia="Noto Sans CJK JP" w:cs="Noto Sans CJK JP"/>
        </w:rPr>
        <w:t>31. Change prompt selections</w:t>
      </w:r>
    </w:p>
    <w:p>
      <w:pPr>
        <w:keepNext/>
        <w:keepLines/>
      </w:pPr>
      <w:r>
        <w:rPr>
          <w:color w:val="404040"/>
          <w:sz w:val="24"/>
          <w:rFonts w:ascii="Inter" w:hAnsi="Inter" w:eastAsia="Noto Sans CJK JP" w:cs="Noto Sans CJK JP"/>
        </w:rPr>
        <w:t xml:space="preserve">To modify the filters, click the </w:t>
      </w:r>
      <w:r>
        <w:rPr>
          <w:b/>
          <w:color w:val="404040"/>
          <w:sz w:val="24"/>
          <w:rFonts w:ascii="Inter" w:hAnsi="Inter" w:eastAsia="Noto Sans CJK JP" w:cs="Noto Sans CJK JP"/>
        </w:rPr>
        <w:t>Invoice Type</w:t>
      </w:r>
      <w:r>
        <w:rPr>
          <w:color w:val="404040"/>
          <w:sz w:val="24"/>
          <w:rFonts w:ascii="Inter" w:hAnsi="Inter" w:eastAsia="Noto Sans CJK JP" w:cs="Noto Sans CJK JP"/>
        </w:rPr>
        <w:t xml:space="preserve"> or </w:t>
      </w:r>
      <w:r>
        <w:rPr>
          <w:b/>
          <w:color w:val="404040"/>
          <w:sz w:val="24"/>
          <w:rFonts w:ascii="Inter" w:hAnsi="Inter" w:eastAsia="Noto Sans CJK JP" w:cs="Noto Sans CJK JP"/>
        </w:rPr>
        <w:t>Select Period</w:t>
      </w:r>
      <w:r>
        <w:rPr>
          <w:color w:val="404040"/>
          <w:sz w:val="24"/>
          <w:rFonts w:ascii="Inter" w:hAnsi="Inter" w:eastAsia="Noto Sans CJK JP" w:cs="Noto Sans CJK JP"/>
        </w:rPr>
        <w:t xml:space="preserve"> dropdown again. Select a different value — for example, change "Invoice Type" to "Standard" and "Select Period" to "2020/11" — then click </w:t>
      </w:r>
      <w:r>
        <w:rPr>
          <w:b/>
          <w:color w:val="404040"/>
          <w:sz w:val="24"/>
          <w:rFonts w:ascii="Inter" w:hAnsi="Inter" w:eastAsia="Noto Sans CJK JP" w:cs="Noto Sans CJK JP"/>
        </w:rPr>
        <w:t>Apply</w:t>
      </w:r>
      <w:r>
        <w:rPr>
          <w:color w:val="404040"/>
          <w:sz w:val="24"/>
          <w:rFonts w:ascii="Inter" w:hAnsi="Inter" w:eastAsia="Noto Sans CJK JP" w:cs="Noto Sans CJK JP"/>
        </w:rPr>
        <w:t xml:space="preserve"> to update the dashboard with the new selections.</w:t>
      </w:r>
    </w:p>
    <w:p>
      <w:pPr>
        <w:keepNext/>
        <w:keepLines/>
        <w:jc w:val="center"/>
      </w:pPr>
      <w:r>
        <w:drawing>
          <wp:inline xmlns:a="http://schemas.openxmlformats.org/drawingml/2006/main" xmlns:pic="http://schemas.openxmlformats.org/drawingml/2006/picture">
            <wp:extent cx="5328000" cy="3041655"/>
            <wp:docPr id="27" name="Picture 27"/>
            <wp:cNvGraphicFramePr>
              <a:graphicFrameLocks noChangeAspect="1"/>
            </wp:cNvGraphicFramePr>
            <a:graphic>
              <a:graphicData uri="http://schemas.openxmlformats.org/drawingml/2006/picture">
                <pic:pic>
                  <pic:nvPicPr>
                    <pic:cNvPr id="0" name="image.jpg"/>
                    <pic:cNvPicPr/>
                  </pic:nvPicPr>
                  <pic:blipFill>
                    <a:blip r:embed="rId28"/>
                    <a:stretch>
                      <a:fillRect/>
                    </a:stretch>
                  </pic:blipFill>
                  <pic:spPr>
                    <a:xfrm>
                      <a:off x="0" y="0"/>
                      <a:ext cx="5328000" cy="3041655"/>
                    </a:xfrm>
                    <a:prstGeom prst="rect"/>
                  </pic:spPr>
                </pic:pic>
              </a:graphicData>
            </a:graphic>
          </wp:inline>
        </w:drawing>
      </w:r>
    </w:p>
    <w:p>
      <w:pPr>
        <w:pStyle w:val="Caption"/>
        <w:jc w:val="center"/>
      </w:pPr>
      <w:r>
        <w:rPr>
          <w:b/>
          <w:color w:val="404040"/>
        </w:rPr>
        <w:t>Dashboard prompt panel open with the Invoice Type dropdown showing options and "Credit memo" being selected, while the dashboard displays updated charts and a filtered invoice table.</w:t>
      </w:r>
    </w:p>
    <w:p>
      <w:pPr>
        <w:keepNext/>
        <w:keepLines/>
      </w:pPr>
      <w:r>
        <w:rPr>
          <w:color w:val="404040"/>
          <w:sz w:val="24"/>
          <w:rFonts w:ascii="Inter" w:hAnsi="Inter" w:eastAsia="Noto Sans CJK JP" w:cs="Noto Sans CJK JP"/>
        </w:rPr>
        <w:t>After applying the new filters, review the updated charts and invoice details. The pie charts and invoice table now reflect the new filter criteria.</w:t>
      </w:r>
    </w:p>
    <w:p>
      <w:pPr>
        <w:keepNext/>
        <w:keepLines/>
        <w:jc w:val="center"/>
      </w:pPr>
      <w:r>
        <w:drawing>
          <wp:inline xmlns:a="http://schemas.openxmlformats.org/drawingml/2006/main" xmlns:pic="http://schemas.openxmlformats.org/drawingml/2006/picture">
            <wp:extent cx="5328000" cy="3041655"/>
            <wp:docPr id="28" name="Picture 28"/>
            <wp:cNvGraphicFramePr>
              <a:graphicFrameLocks noChangeAspect="1"/>
            </wp:cNvGraphicFramePr>
            <a:graphic>
              <a:graphicData uri="http://schemas.openxmlformats.org/drawingml/2006/picture">
                <pic:pic>
                  <pic:nvPicPr>
                    <pic:cNvPr id="0" name="image.jpg"/>
                    <pic:cNvPicPr/>
                  </pic:nvPicPr>
                  <pic:blipFill>
                    <a:blip r:embed="rId30"/>
                    <a:stretch>
                      <a:fillRect/>
                    </a:stretch>
                  </pic:blipFill>
                  <pic:spPr>
                    <a:xfrm>
                      <a:off x="0" y="0"/>
                      <a:ext cx="5328000" cy="3041655"/>
                    </a:xfrm>
                    <a:prstGeom prst="rect"/>
                  </pic:spPr>
                </pic:pic>
              </a:graphicData>
            </a:graphic>
          </wp:inline>
        </w:drawing>
      </w:r>
    </w:p>
    <w:p>
      <w:pPr>
        <w:pStyle w:val="Caption"/>
        <w:jc w:val="center"/>
      </w:pPr>
      <w:r>
        <w:rPr>
          <w:b/>
          <w:color w:val="404040"/>
        </w:rPr>
        <w:t>Dashboard with Invoice Type set to "Standard" and Select Period set to "2020/11," with charts and tables updated to reflect the new filters.</w:t>
      </w:r>
    </w:p>
    <w:p>
      <w:pPr>
        <w:pStyle w:val="Heading1"/>
        <w:keepNext/>
        <w:keepLines/>
        <w:outlineLvl w:val="0"/>
      </w:pPr>
      <w:r>
        <w:rPr>
          <w:b/>
          <w:color w:val="404040"/>
          <w:sz w:val="32"/>
          <w:rFonts w:ascii="Inter" w:hAnsi="Inter" w:eastAsia="Noto Sans CJK JP" w:cs="Noto Sans CJK JP"/>
        </w:rPr>
        <w:t>What's next</w:t>
      </w:r>
    </w:p>
    <w:p>
      <w:pPr/>
      <w:r>
        <w:rPr>
          <w:color w:val="404040"/>
          <w:sz w:val="24"/>
          <w:rFonts w:ascii="Inter" w:hAnsi="Inter" w:eastAsia="Noto Sans CJK JP" w:cs="Noto Sans CJK JP"/>
        </w:rPr>
        <w:t>Now that you know how to create a dashboard in Oracle Fusion with reusable dashboard prompts, you can apply the same approach to other subject areas and analyses. Consider adding additional column prompts, organizing sections for different report types, or sharing your dashboard prompt across other dashboards that use the same underlying data.</w:t>
      </w:r>
    </w:p>
    <w:p>
      <w:pPr/>
      <w:r>
        <w:br w:type="page"/>
      </w:r>
    </w:p>
    <w:sectPr w:rsidR="00FC693F" w:rsidRPr="0006063C" w:rsidSect="00034616">
      <w:headerReference w:type="default" r:id="rId31"/>
      <w:footerReference w:type="default" r:id="rId3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t>Generated with docsie.io</w:t>
    </w:r>
  </w:p>
  <w:p>
    <w:pPr>
      <w:jc w:val="right"/>
    </w:pP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eastAsia="Noto Sans CJK JP" w:cs="Noto Sans CJK JP"/>
      <w:color w:val="4040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b/>
      <w:bCs/>
      <w:color w:val="404040"/>
      <w:sz w:val="28"/>
      <w:szCs w:val="28"/>
      <w:rFonts w:ascii="Inter" w:hAnsi="Inter" w:eastAsia="Noto Sans CJK JP" w:cs="Noto Sans CJK JP"/>
    </w:rPr>
  </w:style>
  <w:style w:type="paragraph" w:styleId="Heading2">
    <w:name w:val="heading 2"/>
    <w:basedOn w:val="Normal"/>
    <w:next w:val="Normal"/>
    <w:link w:val="Heading2Char"/>
    <w:uiPriority w:val="9"/>
    <w:unhideWhenUsed/>
    <w:qFormat/>
    <w:rsid w:val="00FC693F"/>
    <w:pPr>
      <w:keepNext/>
      <w:keepLines/>
      <w:spacing w:before="200" w:after="0"/>
      <w:outlineLvl w:val="1"/>
    </w:pPr>
    <w:rPr>
      <w:b/>
      <w:bCs/>
      <w:color w:val="404040"/>
      <w:sz w:val="26"/>
      <w:szCs w:val="26"/>
      <w:rFonts w:ascii="Inter" w:hAnsi="Inter" w:eastAsia="Noto Sans CJK JP" w:cs="Noto Sans CJK JP"/>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40" w:line="240" w:lineRule="auto" w:before="0"/>
      <w:contextualSpacing/>
      <w:jc w:val="left"/>
    </w:pPr>
    <w:rPr>
      <w:color w:val="404040"/>
      <w:spacing w:val="5"/>
      <w:kern w:val="28"/>
      <w:sz w:val="52"/>
      <w:szCs w:val="52"/>
      <w:rFonts w:ascii="Inter" w:hAnsi="Inter" w:eastAsia="Noto Sans CJK JP" w:cs="Noto Sans CJK 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rPr>
      <w:rFonts w:ascii="Inter" w:hAnsi="Inter" w:eastAsia="Noto Sans CJK JP" w:cs="Noto Sans CJK JP"/>
      <w:color w:val="40404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04040"/>
      <w:sz w:val="20"/>
      <w:szCs w:val="18"/>
      <w:rFonts w:ascii="Inter" w:hAnsi="Inter" w:eastAsia="Noto Sans CJK JP" w:cs="Noto Sans CJK JP"/>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image" Target="media/image18.jpg"/><Relationship Id="rId27" Type="http://schemas.openxmlformats.org/officeDocument/2006/relationships/image" Target="media/image19.jpg"/><Relationship Id="rId28" Type="http://schemas.openxmlformats.org/officeDocument/2006/relationships/image" Target="media/image20.jpg"/><Relationship Id="rId29" Type="http://schemas.openxmlformats.org/officeDocument/2006/relationships/image" Target="media/image21.jpg"/><Relationship Id="rId30" Type="http://schemas.openxmlformats.org/officeDocument/2006/relationships/image" Target="media/image22.jpg"/><Relationship Id="rId31" Type="http://schemas.openxmlformats.org/officeDocument/2006/relationships/header" Target="header1.xml"/><Relationship Id="rId3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