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Reconcile a Bank Account in Odoo</w:t>
      </w:r>
    </w:p>
    <w:p>
      <w:pPr>
        <w:keepNext/>
        <w:keepLines/>
      </w:pPr>
      <w:r>
        <w:rPr>
          <w:color w:val="404040"/>
          <w:sz w:val="24"/>
          <w:rFonts w:ascii="Inter" w:hAnsi="Inter" w:eastAsia="Noto Sans CJK JP" w:cs="Noto Sans CJK JP"/>
        </w:rPr>
        <w:t>Reconciling a bank account in Odoo is the process of validating your bank transactions by matching them to existing invoices, bills, and payments, or by manually assigning them to an account. This guide walks you through how to reconcile a bank account in Odoo, from reviewing journal entries to matching transactions and correcting reconciliations when needed.</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Presenter explaining the importance of bank reconciliation, seated at a desk in a studio setting</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 access to the Odoo Accounting application and that your bank journal contains posted transactions ready to be matched.</w:t>
      </w:r>
    </w:p>
    <w:p>
      <w:pPr>
        <w:pStyle w:val="Heading2"/>
        <w:keepNext/>
        <w:keepLines/>
        <w:ind w:left="0"/>
        <w:outlineLvl w:val="1"/>
      </w:pPr>
      <w:r>
        <w:rPr>
          <w:b/>
          <w:color w:val="404040"/>
          <w:sz w:val="32"/>
          <w:rFonts w:ascii="Inter" w:hAnsi="Inter" w:eastAsia="Noto Sans CJK JP" w:cs="Noto Sans CJK JP"/>
        </w:rPr>
        <w:t>Step 1: Open the Accounting application</w:t>
      </w:r>
    </w:p>
    <w:p>
      <w:pPr>
        <w:keepNext/>
        <w:keepLines/>
      </w:pPr>
      <w:r>
        <w:rPr>
          <w:color w:val="404040"/>
          <w:sz w:val="24"/>
          <w:rFonts w:ascii="Inter" w:hAnsi="Inter" w:eastAsia="Noto Sans CJK JP" w:cs="Noto Sans CJK JP"/>
        </w:rPr>
        <w:t xml:space="preserve">From the Odoo dashboard, click the </w:t>
      </w:r>
      <w:r>
        <w:rPr>
          <w:b/>
          <w:color w:val="404040"/>
          <w:sz w:val="24"/>
          <w:rFonts w:ascii="Inter" w:hAnsi="Inter" w:eastAsia="Noto Sans CJK JP" w:cs="Noto Sans CJK JP"/>
        </w:rPr>
        <w:t>Accounting</w:t>
      </w:r>
      <w:r>
        <w:rPr>
          <w:color w:val="404040"/>
          <w:sz w:val="24"/>
          <w:rFonts w:ascii="Inter" w:hAnsi="Inter" w:eastAsia="Noto Sans CJK JP" w:cs="Noto Sans CJK JP"/>
        </w:rPr>
        <w:t xml:space="preserve"> app icon. The dashboard displays several app icons, including Discuss, Calendar, Appointments, To-do, Knowledge, Contacts, Dashboards, Accounting, Documents, Planning, Employees, Apps, and Settings.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Odoo dashboard with multiple app icons, with the Accounting app highlighted</w:t>
      </w:r>
    </w:p>
    <w:p>
      <w:pPr>
        <w:pStyle w:val="Heading2"/>
        <w:keepNext/>
        <w:keepLines/>
        <w:ind w:left="0"/>
        <w:outlineLvl w:val="1"/>
      </w:pPr>
      <w:r>
        <w:rPr>
          <w:b/>
          <w:color w:val="404040"/>
          <w:sz w:val="32"/>
          <w:rFonts w:ascii="Inter" w:hAnsi="Inter" w:eastAsia="Noto Sans CJK JP" w:cs="Noto Sans CJK JP"/>
        </w:rPr>
        <w:t>Step 2: Review journal entries for your bank</w:t>
      </w:r>
    </w:p>
    <w:p>
      <w:pPr>
        <w:keepNext/>
        <w:keepLines/>
      </w:pPr>
      <w:r>
        <w:rPr>
          <w:color w:val="404040"/>
          <w:sz w:val="24"/>
          <w:rFonts w:ascii="Inter" w:hAnsi="Inter" w:eastAsia="Noto Sans CJK JP" w:cs="Noto Sans CJK JP"/>
        </w:rPr>
        <w:t xml:space="preserve">Go to </w:t>
      </w:r>
      <w:r>
        <w:rPr>
          <w:b/>
          <w:color w:val="404040"/>
          <w:sz w:val="24"/>
          <w:rFonts w:ascii="Inter" w:hAnsi="Inter" w:eastAsia="Noto Sans CJK JP" w:cs="Noto Sans CJK JP"/>
        </w:rPr>
        <w:t>Accounting &gt; Journal Entries</w:t>
      </w:r>
      <w:r>
        <w:rPr>
          <w:color w:val="404040"/>
          <w:sz w:val="24"/>
          <w:rFonts w:ascii="Inter" w:hAnsi="Inter" w:eastAsia="Noto Sans CJK JP" w:cs="Noto Sans CJK JP"/>
        </w:rPr>
        <w:t xml:space="preserve">. Use the filter options to search for your bank journal, and in the filter dropdown select </w:t>
      </w:r>
      <w:r>
        <w:rPr>
          <w:b/>
          <w:color w:val="404040"/>
          <w:sz w:val="24"/>
          <w:rFonts w:ascii="Inter" w:hAnsi="Inter" w:eastAsia="Noto Sans CJK JP" w:cs="Noto Sans CJK JP"/>
        </w:rPr>
        <w:t>Posted</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Bank</w:t>
      </w:r>
      <w:r>
        <w:rPr>
          <w:color w:val="404040"/>
          <w:sz w:val="24"/>
          <w:rFonts w:ascii="Inter" w:hAnsi="Inter" w:eastAsia="Noto Sans CJK JP" w:cs="Noto Sans CJK JP"/>
        </w:rPr>
        <w:t xml:space="preserve"> to display only posted bank journal entries.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Journal Entries screen with the filter dropdown open, showing options such as Posted, Bank, Manual, Sales, and Purchases</w:t>
      </w:r>
    </w:p>
    <w:p>
      <w:pPr>
        <w:pStyle w:val="Heading3"/>
        <w:keepNext/>
        <w:keepLines/>
        <w:ind w:left="0"/>
        <w:outlineLvl w:val="2"/>
      </w:pPr>
      <w:r>
        <w:rPr>
          <w:b/>
          <w:color w:val="404040"/>
          <w:sz w:val="28"/>
          <w:rFonts w:ascii="Inter" w:hAnsi="Inter" w:eastAsia="Noto Sans CJK JP" w:cs="Noto Sans CJK JP"/>
        </w:rPr>
        <w:t>Inspect a journal entry's details</w:t>
      </w:r>
    </w:p>
    <w:p>
      <w:pPr>
        <w:keepNext/>
        <w:keepLines/>
      </w:pPr>
      <w:r>
        <w:rPr>
          <w:color w:val="404040"/>
          <w:sz w:val="24"/>
          <w:rFonts w:ascii="Inter" w:hAnsi="Inter" w:eastAsia="Noto Sans CJK JP" w:cs="Noto Sans CJK JP"/>
        </w:rPr>
        <w:t xml:space="preserve">Click into a specific bank journal entry to open its details. The screen shows the entry number (for example, BNK1/2025/00057), accounting date, journal type, and status (Posted). The </w:t>
      </w:r>
      <w:r>
        <w:rPr>
          <w:b/>
          <w:color w:val="404040"/>
          <w:sz w:val="24"/>
          <w:rFonts w:ascii="Inter" w:hAnsi="Inter" w:eastAsia="Noto Sans CJK JP" w:cs="Noto Sans CJK JP"/>
        </w:rPr>
        <w:t>Journal Items</w:t>
      </w:r>
      <w:r>
        <w:rPr>
          <w:color w:val="404040"/>
          <w:sz w:val="24"/>
          <w:rFonts w:ascii="Inter" w:hAnsi="Inter" w:eastAsia="Noto Sans CJK JP" w:cs="Noto Sans CJK JP"/>
        </w:rPr>
        <w:t xml:space="preserve"> tab lists the accounts involved, partners, labels, debit, and credit amounts.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Journal entry details showing accounts, partner, debit and credit values, and the use of a suspense account</w:t>
      </w:r>
    </w:p>
    <w:p>
      <w:pPr/>
      <w:r>
        <w:rPr>
          <w:color w:val="404040"/>
          <w:sz w:val="24"/>
          <w:rFonts w:ascii="Inter" w:hAnsi="Inter" w:eastAsia="Noto Sans CJK JP" w:cs="Noto Sans CJK JP"/>
        </w:rPr>
        <w:t>In the example shown, account 550001 Bank is debited 996.46 €, and account 499000 Suspense Accounts is credited 996.46 €, both linked to partner Floyd Steward.</w:t>
      </w:r>
    </w:p>
    <w:p>
      <w:pPr/>
      <w:r>
        <w:rPr>
          <w:color w:val="404040"/>
          <w:sz w:val="24"/>
          <w:rFonts w:ascii="Inter" w:hAnsi="Inter" w:eastAsia="Noto Sans CJK JP" w:cs="Noto Sans CJK JP"/>
        </w:rPr>
        <w:t>For incoming transactions, debit is applied to the bank account and credit to the suspense account. For outgoing transactions, the debits and credits are switched. The suspense account acts as a temporary holding account until reconciliation takes place.</w:t>
      </w:r>
    </w:p>
    <w:p>
      <w:pPr>
        <w:pStyle w:val="Heading3"/>
        <w:keepNext/>
        <w:keepLines/>
        <w:ind w:left="0"/>
        <w:outlineLvl w:val="2"/>
      </w:pPr>
      <w:r>
        <w:rPr>
          <w:b/>
          <w:color w:val="404040"/>
          <w:sz w:val="28"/>
          <w:rFonts w:ascii="Inter" w:hAnsi="Inter" w:eastAsia="Noto Sans CJK JP" w:cs="Noto Sans CJK JP"/>
        </w:rPr>
        <w:t>See how reconciliation updates a journal entry</w:t>
      </w:r>
    </w:p>
    <w:p>
      <w:pPr>
        <w:keepNext/>
        <w:keepLines/>
      </w:pPr>
      <w:r>
        <w:rPr>
          <w:color w:val="404040"/>
          <w:sz w:val="24"/>
          <w:rFonts w:ascii="Inter" w:hAnsi="Inter" w:eastAsia="Noto Sans CJK JP" w:cs="Noto Sans CJK JP"/>
        </w:rPr>
        <w:t xml:space="preserve">After reconciliation, the suspense account is replaced by the account of the counterpart item, such as the accounts receivable for a customer. The journal entry then shows the bank account and the customer account, with the suspense account removed. A </w:t>
      </w:r>
      <w:r>
        <w:rPr>
          <w:b/>
          <w:color w:val="404040"/>
          <w:sz w:val="24"/>
          <w:rFonts w:ascii="Inter" w:hAnsi="Inter" w:eastAsia="Noto Sans CJK JP" w:cs="Noto Sans CJK JP"/>
        </w:rPr>
        <w:t>Reconciled Items</w:t>
      </w:r>
      <w:r>
        <w:rPr>
          <w:color w:val="404040"/>
          <w:sz w:val="24"/>
          <w:rFonts w:ascii="Inter" w:hAnsi="Inter" w:eastAsia="Noto Sans CJK JP" w:cs="Noto Sans CJK JP"/>
        </w:rPr>
        <w:t xml:space="preserve"> smart button appears, confirming that the transaction has been reconciled.</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Reconciled journal entry showing bank and customer accounts, with reconciliation details and the smart button</w:t>
      </w:r>
    </w:p>
    <w:p>
      <w:pPr/>
      <w:r>
        <w:rPr>
          <w:color w:val="404040"/>
          <w:sz w:val="24"/>
          <w:rFonts w:ascii="Inter" w:hAnsi="Inter" w:eastAsia="Noto Sans CJK JP" w:cs="Noto Sans CJK JP"/>
        </w:rPr>
        <w:t>In this example, account 550001 Bank is debited 632.40 €, and account 400000 Customers is credited 632.40 €, both linked to partner Garden Designs.</w:t>
      </w:r>
    </w:p>
    <w:p>
      <w:pPr>
        <w:pStyle w:val="Heading2"/>
        <w:keepNext/>
        <w:keepLines/>
        <w:ind w:left="0"/>
        <w:outlineLvl w:val="1"/>
      </w:pPr>
      <w:r>
        <w:rPr>
          <w:b/>
          <w:color w:val="404040"/>
          <w:sz w:val="32"/>
          <w:rFonts w:ascii="Inter" w:hAnsi="Inter" w:eastAsia="Noto Sans CJK JP" w:cs="Noto Sans CJK JP"/>
        </w:rPr>
        <w:t>Step 3: Access the Bank Matching screen</w:t>
      </w:r>
    </w:p>
    <w:p>
      <w:pPr/>
      <w:r>
        <w:rPr>
          <w:color w:val="404040"/>
          <w:sz w:val="24"/>
          <w:rFonts w:ascii="Inter" w:hAnsi="Inter" w:eastAsia="Noto Sans CJK JP" w:cs="Noto Sans CJK JP"/>
        </w:rPr>
        <w:t xml:space="preserve">Return to the Accounting dashboard and locate the </w:t>
      </w:r>
      <w:r>
        <w:rPr>
          <w:b/>
          <w:color w:val="404040"/>
          <w:sz w:val="24"/>
          <w:rFonts w:ascii="Inter" w:hAnsi="Inter" w:eastAsia="Noto Sans CJK JP" w:cs="Noto Sans CJK JP"/>
        </w:rPr>
        <w:t>Bank</w:t>
      </w:r>
      <w:r>
        <w:rPr>
          <w:color w:val="404040"/>
          <w:sz w:val="24"/>
          <w:rFonts w:ascii="Inter" w:hAnsi="Inter" w:eastAsia="Noto Sans CJK JP" w:cs="Noto Sans CJK JP"/>
        </w:rPr>
        <w:t xml:space="preserve"> section. Here you will find a </w:t>
      </w:r>
      <w:r>
        <w:rPr>
          <w:b/>
          <w:color w:val="404040"/>
          <w:sz w:val="24"/>
          <w:rFonts w:ascii="Inter" w:hAnsi="Inter" w:eastAsia="Noto Sans CJK JP" w:cs="Noto Sans CJK JP"/>
        </w:rPr>
        <w:t>Transactions</w:t>
      </w:r>
      <w:r>
        <w:rPr>
          <w:color w:val="404040"/>
          <w:sz w:val="24"/>
          <w:rFonts w:ascii="Inter" w:hAnsi="Inter" w:eastAsia="Noto Sans CJK JP" w:cs="Noto Sans CJK JP"/>
        </w:rPr>
        <w:t xml:space="preserve"> button that opens all transactions for the selected bank journal, and a </w:t>
      </w:r>
      <w:r>
        <w:rPr>
          <w:b/>
          <w:color w:val="404040"/>
          <w:sz w:val="24"/>
          <w:rFonts w:ascii="Inter" w:hAnsi="Inter" w:eastAsia="Noto Sans CJK JP" w:cs="Noto Sans CJK JP"/>
        </w:rPr>
        <w:t>4 to reconcile</w:t>
      </w:r>
      <w:r>
        <w:rPr>
          <w:color w:val="404040"/>
          <w:sz w:val="24"/>
          <w:rFonts w:ascii="Inter" w:hAnsi="Inter" w:eastAsia="Noto Sans CJK JP" w:cs="Noto Sans CJK JP"/>
        </w:rPr>
        <w:t xml:space="preserve"> button that filters for unreconciled transactions only.</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Transactions</w:t>
      </w:r>
      <w:r>
        <w:rPr>
          <w:color w:val="404040"/>
          <w:sz w:val="24"/>
          <w:rFonts w:ascii="Inter" w:hAnsi="Inter" w:eastAsia="Noto Sans CJK JP" w:cs="Noto Sans CJK JP"/>
        </w:rPr>
        <w:t xml:space="preserve"> to open the full list. The </w:t>
      </w:r>
      <w:r>
        <w:rPr>
          <w:b/>
          <w:color w:val="404040"/>
          <w:sz w:val="24"/>
          <w:rFonts w:ascii="Inter" w:hAnsi="Inter" w:eastAsia="Noto Sans CJK JP" w:cs="Noto Sans CJK JP"/>
        </w:rPr>
        <w:t>Bank Matching</w:t>
      </w:r>
      <w:r>
        <w:rPr>
          <w:color w:val="404040"/>
          <w:sz w:val="24"/>
          <w:rFonts w:ascii="Inter" w:hAnsi="Inter" w:eastAsia="Noto Sans CJK JP" w:cs="Noto Sans CJK JP"/>
        </w:rPr>
        <w:t xml:space="preserve"> screen displays transactions grouped by date, with the most recent at the top. Each transaction shows its date, partner, label, and amount, along with action buttons such as </w:t>
      </w:r>
      <w:r>
        <w:rPr>
          <w:b/>
          <w:color w:val="404040"/>
          <w:sz w:val="24"/>
          <w:rFonts w:ascii="Inter" w:hAnsi="Inter" w:eastAsia="Noto Sans CJK JP" w:cs="Noto Sans CJK JP"/>
        </w:rPr>
        <w:t>Set Partner</w:t>
      </w:r>
      <w:r>
        <w:rPr>
          <w:color w:val="404040"/>
          <w:sz w:val="24"/>
          <w:rFonts w:ascii="Inter" w:hAnsi="Inter" w:eastAsia="Noto Sans CJK JP" w:cs="Noto Sans CJK JP"/>
        </w:rPr>
        <w:t xml:space="preserve">, </w:t>
      </w:r>
      <w:r>
        <w:rPr>
          <w:b/>
          <w:color w:val="404040"/>
          <w:sz w:val="24"/>
          <w:rFonts w:ascii="Inter" w:hAnsi="Inter" w:eastAsia="Noto Sans CJK JP" w:cs="Noto Sans CJK JP"/>
        </w:rPr>
        <w:t>Set Account</w:t>
      </w:r>
      <w:r>
        <w:rPr>
          <w:color w:val="404040"/>
          <w:sz w:val="24"/>
          <w:rFonts w:ascii="Inter" w:hAnsi="Inter" w:eastAsia="Noto Sans CJK JP" w:cs="Noto Sans CJK JP"/>
        </w:rPr>
        <w:t xml:space="preserve">, </w:t>
      </w:r>
      <w:r>
        <w:rPr>
          <w:b/>
          <w:color w:val="404040"/>
          <w:sz w:val="24"/>
          <w:rFonts w:ascii="Inter" w:hAnsi="Inter" w:eastAsia="Noto Sans CJK JP" w:cs="Noto Sans CJK JP"/>
        </w:rPr>
        <w:t>Receivable</w:t>
      </w:r>
      <w:r>
        <w:rPr>
          <w:color w:val="404040"/>
          <w:sz w:val="24"/>
          <w:rFonts w:ascii="Inter" w:hAnsi="Inter" w:eastAsia="Noto Sans CJK JP" w:cs="Noto Sans CJK JP"/>
        </w:rPr>
        <w:t xml:space="preserve">, </w:t>
      </w:r>
      <w:r>
        <w:rPr>
          <w:b/>
          <w:color w:val="404040"/>
          <w:sz w:val="24"/>
          <w:rFonts w:ascii="Inter" w:hAnsi="Inter" w:eastAsia="Noto Sans CJK JP" w:cs="Noto Sans CJK JP"/>
        </w:rPr>
        <w:t>Payable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Reconcile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Odoo Accounting dashboard with the Bank section, showing the Transactions and "4 to reconcile" buttons</w:t>
      </w:r>
    </w:p>
    <w:p>
      <w:pPr/>
      <w:r>
        <w:rPr>
          <w:color w:val="404040"/>
          <w:sz w:val="24"/>
          <w:rFonts w:ascii="Inter" w:hAnsi="Inter" w:eastAsia="Noto Sans CJK JP" w:cs="Noto Sans CJK JP"/>
        </w:rPr>
        <w:t xml:space="preserve">Unreconciled transactions appear at the top of the list with purple suggested-action buttons. The suggested action depends on the transaction's context: Odoo suggests </w:t>
      </w:r>
      <w:r>
        <w:rPr>
          <w:b/>
          <w:color w:val="404040"/>
          <w:sz w:val="24"/>
          <w:rFonts w:ascii="Inter" w:hAnsi="Inter" w:eastAsia="Noto Sans CJK JP" w:cs="Noto Sans CJK JP"/>
        </w:rPr>
        <w:t>Set Partner</w:t>
      </w:r>
      <w:r>
        <w:rPr>
          <w:color w:val="404040"/>
          <w:sz w:val="24"/>
          <w:rFonts w:ascii="Inter" w:hAnsi="Inter" w:eastAsia="Noto Sans CJK JP" w:cs="Noto Sans CJK JP"/>
        </w:rPr>
        <w:t xml:space="preserve"> when a partner is missing, and </w:t>
      </w:r>
      <w:r>
        <w:rPr>
          <w:b/>
          <w:color w:val="404040"/>
          <w:sz w:val="24"/>
          <w:rFonts w:ascii="Inter" w:hAnsi="Inter" w:eastAsia="Noto Sans CJK JP" w:cs="Noto Sans CJK JP"/>
        </w:rPr>
        <w:t>Reconcile</w:t>
      </w:r>
      <w:r>
        <w:rPr>
          <w:color w:val="404040"/>
          <w:sz w:val="24"/>
          <w:rFonts w:ascii="Inter" w:hAnsi="Inter" w:eastAsia="Noto Sans CJK JP" w:cs="Noto Sans CJK JP"/>
        </w:rPr>
        <w:t xml:space="preserve"> when open invoices exist for the partner.</w:t>
      </w:r>
    </w:p>
    <w:p>
      <w:pPr>
        <w:pStyle w:val="Heading2"/>
        <w:keepNext/>
        <w:keepLines/>
        <w:ind w:left="0"/>
        <w:outlineLvl w:val="1"/>
      </w:pPr>
      <w:r>
        <w:rPr>
          <w:b/>
          <w:color w:val="404040"/>
          <w:sz w:val="32"/>
          <w:rFonts w:ascii="Inter" w:hAnsi="Inter" w:eastAsia="Noto Sans CJK JP" w:cs="Noto Sans CJK JP"/>
        </w:rPr>
        <w:t>Step 4: Reconcile a transaction using suggested actions</w:t>
      </w:r>
    </w:p>
    <w:p>
      <w:pPr/>
      <w:r>
        <w:rPr>
          <w:color w:val="404040"/>
          <w:sz w:val="24"/>
          <w:rFonts w:ascii="Inter" w:hAnsi="Inter" w:eastAsia="Noto Sans CJK JP" w:cs="Noto Sans CJK JP"/>
        </w:rPr>
        <w:t>Use the suggested action buttons to process each transaction:</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Set Partner</w:t>
      </w:r>
      <w:r>
        <w:rPr>
          <w:color w:val="404040"/>
          <w:sz w:val="24"/>
          <w:rFonts w:ascii="Inter" w:hAnsi="Inter" w:eastAsia="Noto Sans CJK JP" w:cs="Noto Sans CJK JP"/>
        </w:rPr>
        <w:t xml:space="preserve"> if the transaction is missing a partner.</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Set Account</w:t>
      </w:r>
      <w:r>
        <w:rPr>
          <w:color w:val="404040"/>
          <w:sz w:val="24"/>
          <w:rFonts w:ascii="Inter" w:hAnsi="Inter" w:eastAsia="Noto Sans CJK JP" w:cs="Noto Sans CJK JP"/>
        </w:rPr>
        <w:t xml:space="preserve"> to write off the transaction directly to a specific account.</w:t>
      </w:r>
    </w:p>
    <w:p>
      <w:pPr>
        <w:pStyle w:val="ListBullet2"/>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Reconcile</w:t>
      </w:r>
      <w:r>
        <w:rPr>
          <w:color w:val="404040"/>
          <w:sz w:val="24"/>
          <w:rFonts w:ascii="Inter" w:hAnsi="Inter" w:eastAsia="Noto Sans CJK JP" w:cs="Noto Sans CJK JP"/>
        </w:rPr>
        <w:t xml:space="preserve"> to match the transaction with open invoices, bills, or payments for the partner.</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Odoo Bank Matching screen with the cursor over the "Set Account" button, showing suggested reconciliation actions</w:t>
      </w:r>
    </w:p>
    <w:p>
      <w:pPr/>
      <w:r>
        <w:rPr>
          <w:color w:val="404040"/>
          <w:sz w:val="24"/>
          <w:rFonts w:ascii="Inter" w:hAnsi="Inter" w:eastAsia="Noto Sans CJK JP" w:cs="Noto Sans CJK JP"/>
        </w:rPr>
        <w:t>The purple color of a button indicates Odoo's recommended next step.</w:t>
      </w:r>
    </w:p>
    <w:p>
      <w:pPr>
        <w:keepNext/>
        <w:keepLines/>
      </w:pPr>
      <w:r>
        <w:rPr>
          <w:color w:val="404040"/>
          <w:sz w:val="24"/>
          <w:rFonts w:ascii="Inter" w:hAnsi="Inter" w:eastAsia="Noto Sans CJK JP" w:cs="Noto Sans CJK JP"/>
        </w:rPr>
        <w:t xml:space="preserve">If the partner has open invoices, bills, or payments, use </w:t>
      </w:r>
      <w:r>
        <w:rPr>
          <w:b/>
          <w:color w:val="404040"/>
          <w:sz w:val="24"/>
          <w:rFonts w:ascii="Inter" w:hAnsi="Inter" w:eastAsia="Noto Sans CJK JP" w:cs="Noto Sans CJK JP"/>
        </w:rPr>
        <w:t>Reconcile</w:t>
      </w:r>
      <w:r>
        <w:rPr>
          <w:color w:val="404040"/>
          <w:sz w:val="24"/>
          <w:rFonts w:ascii="Inter" w:hAnsi="Inter" w:eastAsia="Noto Sans CJK JP" w:cs="Noto Sans CJK JP"/>
        </w:rPr>
        <w:t xml:space="preserve"> to match the transaction. If there are no open records, match the transaction directly with the receivable or payable account, depending on whether it is incoming or outgoing.</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Accounting dashboard showing a transaction with the Reconcile button and Receivable status after removing a match</w:t>
      </w:r>
    </w:p>
    <w:p>
      <w:pPr>
        <w:pStyle w:val="Heading3"/>
        <w:keepNext/>
        <w:keepLines/>
        <w:ind w:left="0"/>
        <w:outlineLvl w:val="2"/>
      </w:pPr>
      <w:r>
        <w:rPr>
          <w:b/>
          <w:color w:val="404040"/>
          <w:sz w:val="28"/>
          <w:rFonts w:ascii="Inter" w:hAnsi="Inter" w:eastAsia="Noto Sans CJK JP" w:cs="Noto Sans CJK JP"/>
        </w:rPr>
        <w:t>View additional actions</w:t>
      </w:r>
    </w:p>
    <w:p>
      <w:pPr>
        <w:keepNext/>
        <w:keepLines/>
      </w:pPr>
      <w:r>
        <w:rPr>
          <w:color w:val="404040"/>
          <w:sz w:val="24"/>
          <w:rFonts w:ascii="Inter" w:hAnsi="Inter" w:eastAsia="Noto Sans CJK JP" w:cs="Noto Sans CJK JP"/>
        </w:rPr>
        <w:t xml:space="preserve">Click the vertical ellipsis (three dots) next to an action button to see the full list of available actions: Receivable, Reconcile, Set Account, Upload Bills, Internal Transfers, Cash Discount, Manage Models, and Delete Transaction. Use </w:t>
      </w:r>
      <w:r>
        <w:rPr>
          <w:b/>
          <w:color w:val="404040"/>
          <w:sz w:val="24"/>
          <w:rFonts w:ascii="Inter" w:hAnsi="Inter" w:eastAsia="Noto Sans CJK JP" w:cs="Noto Sans CJK JP"/>
        </w:rPr>
        <w:t>Manage Models</w:t>
      </w:r>
      <w:r>
        <w:rPr>
          <w:color w:val="404040"/>
          <w:sz w:val="24"/>
          <w:rFonts w:ascii="Inter" w:hAnsi="Inter" w:eastAsia="Noto Sans CJK JP" w:cs="Noto Sans CJK JP"/>
        </w:rPr>
        <w:t xml:space="preserve"> to access reconciliation models.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Odoo Bank Matching screen with the vertical ellipsis menu open, displaying the full list of reconciliation actions</w:t>
      </w:r>
    </w:p>
    <w:p>
      <w:pPr>
        <w:pStyle w:val="Heading2"/>
        <w:keepNext/>
        <w:keepLines/>
        <w:ind w:left="0"/>
        <w:outlineLvl w:val="1"/>
      </w:pPr>
      <w:r>
        <w:rPr>
          <w:b/>
          <w:color w:val="404040"/>
          <w:sz w:val="32"/>
          <w:rFonts w:ascii="Inter" w:hAnsi="Inter" w:eastAsia="Noto Sans CJK JP" w:cs="Noto Sans CJK JP"/>
        </w:rPr>
        <w:t>Step 5: Identify already reconciled transactions</w:t>
      </w:r>
    </w:p>
    <w:p>
      <w:pPr>
        <w:keepNext/>
        <w:keepLines/>
      </w:pPr>
      <w:r>
        <w:rPr>
          <w:color w:val="404040"/>
          <w:sz w:val="24"/>
          <w:rFonts w:ascii="Inter" w:hAnsi="Inter" w:eastAsia="Noto Sans CJK JP" w:cs="Noto Sans CJK JP"/>
        </w:rPr>
        <w:t xml:space="preserve">Transactions that have already been reconciled display a green check mark along with the name of the matched record or account, such as "INV/2025/00050" or "400000 Customers," instead of suggested action buttons. These entries no longer show purple action buttons like </w:t>
      </w:r>
      <w:r>
        <w:rPr>
          <w:b/>
          <w:color w:val="404040"/>
          <w:sz w:val="24"/>
          <w:rFonts w:ascii="Inter" w:hAnsi="Inter" w:eastAsia="Noto Sans CJK JP" w:cs="Noto Sans CJK JP"/>
        </w:rPr>
        <w:t>Set Partner</w:t>
      </w:r>
      <w:r>
        <w:rPr>
          <w:color w:val="404040"/>
          <w:sz w:val="24"/>
          <w:rFonts w:ascii="Inter" w:hAnsi="Inter" w:eastAsia="Noto Sans CJK JP" w:cs="Noto Sans CJK JP"/>
        </w:rPr>
        <w:t xml:space="preserve">, </w:t>
      </w:r>
      <w:r>
        <w:rPr>
          <w:b/>
          <w:color w:val="404040"/>
          <w:sz w:val="24"/>
          <w:rFonts w:ascii="Inter" w:hAnsi="Inter" w:eastAsia="Noto Sans CJK JP" w:cs="Noto Sans CJK JP"/>
        </w:rPr>
        <w:t>Receivable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Payable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Odoo Bank Matching screen showing green check marks and matched record names for reconciled transactions</w:t>
      </w:r>
    </w:p>
    <w:p>
      <w:pPr>
        <w:pStyle w:val="Heading2"/>
        <w:keepNext/>
        <w:keepLines/>
        <w:ind w:left="0"/>
        <w:outlineLvl w:val="1"/>
      </w:pPr>
      <w:r>
        <w:rPr>
          <w:b/>
          <w:color w:val="404040"/>
          <w:sz w:val="32"/>
          <w:rFonts w:ascii="Inter" w:hAnsi="Inter" w:eastAsia="Noto Sans CJK JP" w:cs="Noto Sans CJK JP"/>
        </w:rPr>
        <w:t>Step 6: Reconcile a transaction missing a partner</w:t>
      </w:r>
    </w:p>
    <w:p>
      <w:pPr>
        <w:keepNext/>
        <w:keepLines/>
      </w:pPr>
      <w:r>
        <w:rPr>
          <w:color w:val="404040"/>
          <w:sz w:val="24"/>
          <w:rFonts w:ascii="Inter" w:hAnsi="Inter" w:eastAsia="Noto Sans CJK JP" w:cs="Noto Sans CJK JP"/>
        </w:rPr>
        <w:t>Odoo uses a built-in rule to simplify reconciliation: if two out of three elements (partner, label, amount) match between a transaction and an invoice, bill, or payment, Odoo automatically matches them without manual intervention.</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Odoo Bank Matching screen with the "Set Partner" button and a search for "Oasis Garden Design," showing an automatic invoice match</w:t>
      </w:r>
    </w:p>
    <w:p>
      <w:pPr/>
      <w:r>
        <w:rPr>
          <w:color w:val="404040"/>
          <w:sz w:val="24"/>
          <w:rFonts w:ascii="Inter" w:hAnsi="Inter" w:eastAsia="Noto Sans CJK JP" w:cs="Noto Sans CJK JP"/>
        </w:rPr>
        <w:t>To reconcile a transaction without a partner:</w:t>
      </w:r>
    </w:p>
    <w:p>
      <w:pPr>
        <w:pStyle w:val="ListBullet2"/>
      </w:pPr>
      <w:r>
        <w:rPr>
          <w:color w:val="404040"/>
          <w:sz w:val="24"/>
          <w:rFonts w:ascii="Inter" w:hAnsi="Inter" w:eastAsia="Noto Sans CJK JP" w:cs="Noto Sans CJK JP"/>
        </w:rPr>
        <w:t>Locate a transaction at the top of the list with no partner set and a non-structured label.</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Set Partner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Search for and select the correct partner, for example "Oasis Garden Design."</w:t>
      </w:r>
    </w:p>
    <w:p>
      <w:pPr/>
      <w:r>
        <w:rPr>
          <w:color w:val="404040"/>
          <w:sz w:val="24"/>
          <w:rFonts w:ascii="Inter" w:hAnsi="Inter" w:eastAsia="Noto Sans CJK JP" w:cs="Noto Sans CJK JP"/>
        </w:rPr>
        <w:t>Odoo automatically matches the transaction with the correct invoice when the partner and amount are perfect matches.</w:t>
      </w:r>
    </w:p>
    <w:p>
      <w:pPr>
        <w:pStyle w:val="Heading2"/>
        <w:keepNext/>
        <w:keepLines/>
        <w:ind w:left="0"/>
        <w:outlineLvl w:val="1"/>
      </w:pPr>
      <w:r>
        <w:rPr>
          <w:b/>
          <w:color w:val="404040"/>
          <w:sz w:val="32"/>
          <w:rFonts w:ascii="Inter" w:hAnsi="Inter" w:eastAsia="Noto Sans CJK JP" w:cs="Noto Sans CJK JP"/>
        </w:rPr>
        <w:t>Step 7: Write off a transaction without open invoices</w:t>
      </w:r>
    </w:p>
    <w:p>
      <w:pPr/>
      <w:r>
        <w:rPr>
          <w:color w:val="404040"/>
          <w:sz w:val="24"/>
          <w:rFonts w:ascii="Inter" w:hAnsi="Inter" w:eastAsia="Noto Sans CJK JP" w:cs="Noto Sans CJK JP"/>
        </w:rPr>
        <w:t>When a transaction's partner is set but there are no open invoices or bills:</w:t>
      </w:r>
    </w:p>
    <w:p>
      <w:pPr>
        <w:pStyle w:val="ListBullet2"/>
      </w:pPr>
      <w:r>
        <w:rPr>
          <w:color w:val="404040"/>
          <w:sz w:val="24"/>
          <w:rFonts w:ascii="Inter" w:hAnsi="Inter" w:eastAsia="Noto Sans CJK JP" w:cs="Noto Sans CJK JP"/>
        </w:rPr>
        <w:t xml:space="preserve">For incoming transactions, click </w:t>
      </w:r>
      <w:r>
        <w:rPr>
          <w:b/>
          <w:color w:val="404040"/>
          <w:sz w:val="24"/>
          <w:rFonts w:ascii="Inter" w:hAnsi="Inter" w:eastAsia="Noto Sans CJK JP" w:cs="Noto Sans CJK JP"/>
        </w:rPr>
        <w:t>Receivable</w:t>
      </w:r>
      <w:r>
        <w:rPr>
          <w:color w:val="404040"/>
          <w:sz w:val="24"/>
          <w:rFonts w:ascii="Inter" w:hAnsi="Inter" w:eastAsia="Noto Sans CJK JP" w:cs="Noto Sans CJK JP"/>
        </w:rPr>
        <w:t xml:space="preserve"> to write off directly to the receivable account.</w:t>
      </w:r>
    </w:p>
    <w:p>
      <w:pPr>
        <w:pStyle w:val="ListBullet2"/>
        <w:keepNext/>
        <w:keepLines/>
      </w:pPr>
      <w:r>
        <w:rPr>
          <w:color w:val="404040"/>
          <w:sz w:val="24"/>
          <w:rFonts w:ascii="Inter" w:hAnsi="Inter" w:eastAsia="Noto Sans CJK JP" w:cs="Noto Sans CJK JP"/>
        </w:rPr>
        <w:t xml:space="preserve">For outgoing transactions, click </w:t>
      </w:r>
      <w:r>
        <w:rPr>
          <w:b/>
          <w:color w:val="404040"/>
          <w:sz w:val="24"/>
          <w:rFonts w:ascii="Inter" w:hAnsi="Inter" w:eastAsia="Noto Sans CJK JP" w:cs="Noto Sans CJK JP"/>
        </w:rPr>
        <w:t>Payable</w:t>
      </w:r>
      <w:r>
        <w:rPr>
          <w:color w:val="404040"/>
          <w:sz w:val="24"/>
          <w:rFonts w:ascii="Inter" w:hAnsi="Inter" w:eastAsia="Noto Sans CJK JP" w:cs="Noto Sans CJK JP"/>
        </w:rPr>
        <w:t xml:space="preserve"> to write off directly to the payable account.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Odoo Bank Matching screen with the vertical ellipsis menu open, showing options including Receivable, Reconcile, Set Account, Upload Bills, Internal Transfers, Cash Discount, Manage Models, and Delete Transaction</w:t>
      </w:r>
    </w:p>
    <w:p>
      <w:pPr/>
      <w:r>
        <w:rPr>
          <w:color w:val="404040"/>
          <w:sz w:val="24"/>
          <w:rFonts w:ascii="Inter" w:hAnsi="Inter" w:eastAsia="Noto Sans CJK JP" w:cs="Noto Sans CJK JP"/>
        </w:rPr>
        <w:t xml:space="preserve">If you need additional options, click the vertical ellipsis next to the </w:t>
      </w:r>
      <w:r>
        <w:rPr>
          <w:b/>
          <w:color w:val="404040"/>
          <w:sz w:val="24"/>
          <w:rFonts w:ascii="Inter" w:hAnsi="Inter" w:eastAsia="Noto Sans CJK JP" w:cs="Noto Sans CJK JP"/>
        </w:rPr>
        <w:t>Payable</w:t>
      </w:r>
      <w:r>
        <w:rPr>
          <w:color w:val="404040"/>
          <w:sz w:val="24"/>
          <w:rFonts w:ascii="Inter" w:hAnsi="Inter" w:eastAsia="Noto Sans CJK JP" w:cs="Noto Sans CJK JP"/>
        </w:rPr>
        <w:t xml:space="preserve"> button.</w:t>
      </w:r>
    </w:p>
    <w:p>
      <w:pPr>
        <w:pStyle w:val="Heading2"/>
        <w:keepNext/>
        <w:keepLines/>
        <w:ind w:left="0"/>
        <w:outlineLvl w:val="1"/>
      </w:pPr>
      <w:r>
        <w:rPr>
          <w:b/>
          <w:color w:val="404040"/>
          <w:sz w:val="32"/>
          <w:rFonts w:ascii="Inter" w:hAnsi="Inter" w:eastAsia="Noto Sans CJK JP" w:cs="Noto Sans CJK JP"/>
        </w:rPr>
        <w:t>Step 8: Reconcile a transaction against multiple invoices</w:t>
      </w:r>
    </w:p>
    <w:p>
      <w:pPr/>
      <w:r>
        <w:rPr>
          <w:color w:val="404040"/>
          <w:sz w:val="24"/>
          <w:rFonts w:ascii="Inter" w:hAnsi="Inter" w:eastAsia="Noto Sans CJK JP" w:cs="Noto Sans CJK JP"/>
        </w:rPr>
        <w:t>To match a transaction with more than one invoice:</w:t>
      </w:r>
    </w:p>
    <w:p>
      <w:pPr>
        <w:pStyle w:val="ListBullet2"/>
      </w:pPr>
      <w:r>
        <w:rPr>
          <w:color w:val="404040"/>
          <w:sz w:val="24"/>
          <w:rFonts w:ascii="Inter" w:hAnsi="Inter" w:eastAsia="Noto Sans CJK JP" w:cs="Noto Sans CJK JP"/>
        </w:rPr>
        <w:t xml:space="preserve">Locate the transaction in the </w:t>
      </w:r>
      <w:r>
        <w:rPr>
          <w:b/>
          <w:color w:val="404040"/>
          <w:sz w:val="24"/>
          <w:rFonts w:ascii="Inter" w:hAnsi="Inter" w:eastAsia="Noto Sans CJK JP" w:cs="Noto Sans CJK JP"/>
        </w:rPr>
        <w:t>Current Balance</w:t>
      </w:r>
      <w:r>
        <w:rPr>
          <w:color w:val="404040"/>
          <w:sz w:val="24"/>
          <w:rFonts w:ascii="Inter" w:hAnsi="Inter" w:eastAsia="Noto Sans CJK JP" w:cs="Noto Sans CJK JP"/>
        </w:rPr>
        <w:t xml:space="preserve"> list, for example the entry for "Floyd Steward x" dated Dec 24.</w:t>
      </w:r>
    </w:p>
    <w:p>
      <w:pPr>
        <w:pStyle w:val="ListBullet2"/>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Reconcile</w:t>
      </w:r>
      <w:r>
        <w:rPr>
          <w:color w:val="404040"/>
          <w:sz w:val="24"/>
          <w:rFonts w:ascii="Inter" w:hAnsi="Inter" w:eastAsia="Noto Sans CJK JP" w:cs="Noto Sans CJK JP"/>
        </w:rPr>
        <w:t xml:space="preserve"> button next to the transaction.</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Accounting dashboard with transaction list, the "Floyd Steward x" entry highlighted, and the Reconcile button visible</w:t>
      </w:r>
    </w:p>
    <w:p>
      <w:pPr/>
      <w:r>
        <w:rPr>
          <w:color w:val="404040"/>
          <w:sz w:val="24"/>
          <w:rFonts w:ascii="Inter" w:hAnsi="Inter" w:eastAsia="Noto Sans CJK JP" w:cs="Noto Sans CJK JP"/>
        </w:rPr>
        <w:t xml:space="preserve">A </w:t>
      </w:r>
      <w:r>
        <w:rPr>
          <w:b/>
          <w:color w:val="404040"/>
          <w:sz w:val="24"/>
          <w:rFonts w:ascii="Inter" w:hAnsi="Inter" w:eastAsia="Noto Sans CJK JP" w:cs="Noto Sans CJK JP"/>
        </w:rPr>
        <w:t>Search: Journal Items to Match</w:t>
      </w:r>
      <w:r>
        <w:rPr>
          <w:color w:val="404040"/>
          <w:sz w:val="24"/>
          <w:rFonts w:ascii="Inter" w:hAnsi="Inter" w:eastAsia="Noto Sans CJK JP" w:cs="Noto Sans CJK JP"/>
        </w:rPr>
        <w:t xml:space="preserve"> window opens, filtered by the partner. In this example, for Floyd Steward the available invoices are:</w:t>
      </w:r>
    </w:p>
    <w:p>
      <w:pPr>
        <w:pStyle w:val="ListBullet2"/>
      </w:pPr>
      <w:r>
        <w:rPr>
          <w:color w:val="404040"/>
          <w:sz w:val="24"/>
          <w:rFonts w:ascii="Inter" w:hAnsi="Inter" w:eastAsia="Noto Sans CJK JP" w:cs="Noto Sans CJK JP"/>
        </w:rPr>
        <w:t>Dec 15, 2025 | INV/2025/00052 | Floyd Steward | +++514/8592/44914+++ | 682.18 €</w:t>
      </w:r>
    </w:p>
    <w:p>
      <w:pPr>
        <w:pStyle w:val="ListBullet2"/>
      </w:pPr>
      <w:r>
        <w:rPr>
          <w:color w:val="404040"/>
          <w:sz w:val="24"/>
          <w:rFonts w:ascii="Inter" w:hAnsi="Inter" w:eastAsia="Noto Sans CJK JP" w:cs="Noto Sans CJK JP"/>
        </w:rPr>
        <w:t>Dec 11, 2025 | INV/2025/00051 | Floyd Steward | +++165/2294/01983+++ | 271.54 €</w:t>
      </w:r>
    </w:p>
    <w:p>
      <w:pPr>
        <w:pStyle w:val="ListBullet2"/>
        <w:keepNext/>
        <w:keepLines/>
      </w:pPr>
      <w:r>
        <w:rPr>
          <w:color w:val="404040"/>
          <w:sz w:val="24"/>
          <w:rFonts w:ascii="Inter" w:hAnsi="Inter" w:eastAsia="Noto Sans CJK JP" w:cs="Noto Sans CJK JP"/>
        </w:rPr>
        <w:t>Nov 3, 2025 | INV/2025/00026 | Floyd Steward | +++000/0000/08181+++ | 562.65 €</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Journal Items to Match window showing three invoices for Floyd Steward, with checkboxes to select invoices</w:t>
      </w:r>
    </w:p>
    <w:p>
      <w:pPr/>
      <w:r>
        <w:rPr>
          <w:color w:val="404040"/>
          <w:sz w:val="24"/>
          <w:rFonts w:ascii="Inter" w:hAnsi="Inter" w:eastAsia="Noto Sans CJK JP" w:cs="Noto Sans CJK JP"/>
        </w:rPr>
        <w:t>Check the boxes for the invoices you want to match. In this example, select the first two invoices.</w:t>
      </w:r>
    </w:p>
    <w:p>
      <w:pPr>
        <w:keepNext/>
        <w:keepLines/>
      </w:pPr>
      <w:r>
        <w:rPr>
          <w:color w:val="404040"/>
          <w:sz w:val="24"/>
          <w:rFonts w:ascii="Inter" w:hAnsi="Inter" w:eastAsia="Noto Sans CJK JP" w:cs="Noto Sans CJK JP"/>
        </w:rPr>
        <w:t xml:space="preserve">Verify that the </w:t>
      </w:r>
      <w:r>
        <w:rPr>
          <w:b/>
          <w:color w:val="404040"/>
          <w:sz w:val="24"/>
          <w:rFonts w:ascii="Inter" w:hAnsi="Inter" w:eastAsia="Noto Sans CJK JP" w:cs="Noto Sans CJK JP"/>
        </w:rPr>
        <w:t>Balance</w:t>
      </w:r>
      <w:r>
        <w:rPr>
          <w:color w:val="404040"/>
          <w:sz w:val="24"/>
          <w:rFonts w:ascii="Inter" w:hAnsi="Inter" w:eastAsia="Noto Sans CJK JP" w:cs="Noto Sans CJK JP"/>
        </w:rPr>
        <w:t xml:space="preserve"> at the top right of the window reads 0.00 €, confirming the amounts match, then click </w:t>
      </w:r>
      <w:r>
        <w:rPr>
          <w:b/>
          <w:color w:val="404040"/>
          <w:sz w:val="24"/>
          <w:rFonts w:ascii="Inter" w:hAnsi="Inter" w:eastAsia="Noto Sans CJK JP" w:cs="Noto Sans CJK JP"/>
        </w:rPr>
        <w:t>Select</w:t>
      </w:r>
      <w:r>
        <w:rPr>
          <w:color w:val="404040"/>
          <w:sz w:val="24"/>
          <w:rFonts w:ascii="Inter" w:hAnsi="Inter" w:eastAsia="Noto Sans CJK JP" w:cs="Noto Sans CJK JP"/>
        </w:rPr>
        <w:t xml:space="preserve"> at the bottom left to save your selections.</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Two invoices selected in the Journal Items to Match window, with the Select button highlighted</w:t>
      </w:r>
    </w:p>
    <w:p>
      <w:pPr>
        <w:keepNext/>
        <w:keepLines/>
      </w:pPr>
      <w:r>
        <w:rPr>
          <w:color w:val="404040"/>
          <w:sz w:val="24"/>
          <w:rFonts w:ascii="Inter" w:hAnsi="Inter" w:eastAsia="Noto Sans CJK JP" w:cs="Noto Sans CJK JP"/>
        </w:rPr>
        <w:t>Back on the main transaction list, the reconciled transaction now displays the matched invoice numbers, such as INV/2025/00052 and INV/2025/00051, along with the updated statement amount. Confirm that the transaction shows as reconciled.</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Main accounting dashboard showing the reconciled transaction with invoice numbers listed</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Reconciled transaction highlighted, with a tooltip showing invoice details and amounts</w:t>
      </w:r>
    </w:p>
    <w:p>
      <w:pPr/>
      <w:r>
        <w:rPr>
          <w:color w:val="404040"/>
          <w:sz w:val="24"/>
          <w:rFonts w:ascii="Inter" w:hAnsi="Inter" w:eastAsia="Noto Sans CJK JP" w:cs="Noto Sans CJK JP"/>
        </w:rPr>
        <w:t>If there is a small difference between the payment and the invoices, Odoo automatically reconciles the transaction as long as the difference falls within the permitted tolerance range.</w:t>
      </w:r>
    </w:p>
    <w:p>
      <w:pPr>
        <w:pStyle w:val="Heading2"/>
        <w:keepNext/>
        <w:keepLines/>
        <w:ind w:left="0"/>
        <w:outlineLvl w:val="1"/>
      </w:pPr>
      <w:r>
        <w:rPr>
          <w:b/>
          <w:color w:val="404040"/>
          <w:sz w:val="32"/>
          <w:rFonts w:ascii="Inter" w:hAnsi="Inter" w:eastAsia="Noto Sans CJK JP" w:cs="Noto Sans CJK JP"/>
        </w:rPr>
        <w:t>Step 9: Set a different account for a transaction</w:t>
      </w:r>
    </w:p>
    <w:p>
      <w:pPr>
        <w:keepNext/>
        <w:keepLines/>
      </w:pPr>
      <w:r>
        <w:rPr>
          <w:color w:val="404040"/>
          <w:sz w:val="24"/>
          <w:rFonts w:ascii="Inter" w:hAnsi="Inter" w:eastAsia="Noto Sans CJK JP" w:cs="Noto Sans CJK JP"/>
        </w:rPr>
        <w:t xml:space="preserve">To assign a different account, click the vertical ellipsis next to the transaction and select </w:t>
      </w:r>
      <w:r>
        <w:rPr>
          <w:b/>
          <w:color w:val="404040"/>
          <w:sz w:val="24"/>
          <w:rFonts w:ascii="Inter" w:hAnsi="Inter" w:eastAsia="Noto Sans CJK JP" w:cs="Noto Sans CJK JP"/>
        </w:rPr>
        <w:t>Set Account</w:t>
      </w:r>
      <w:r>
        <w:rPr>
          <w:color w:val="404040"/>
          <w:sz w:val="24"/>
          <w:rFonts w:ascii="Inter" w:hAnsi="Inter" w:eastAsia="Noto Sans CJK JP" w:cs="Noto Sans CJK JP"/>
        </w:rPr>
        <w:t xml:space="preserve"> from the dropdown menu.</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Dropdown menu from the vertical ellipsis with the "Set Account" option highlighted</w:t>
      </w:r>
    </w:p>
    <w:p>
      <w:pPr>
        <w:keepNext/>
        <w:keepLines/>
      </w:pPr>
      <w:r>
        <w:rPr>
          <w:color w:val="404040"/>
          <w:sz w:val="24"/>
          <w:rFonts w:ascii="Inter" w:hAnsi="Inter" w:eastAsia="Noto Sans CJK JP" w:cs="Noto Sans CJK JP"/>
        </w:rPr>
        <w:t>In the account selection dialog, search for the appropriate account, such as "Miscellaneous expense account" or "Miscellaneous operating charges," to categorize the transaction correctly.</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Dropdown menu open, ready to select "Set Account" for categorizing the transaction</w:t>
      </w:r>
    </w:p>
    <w:p>
      <w:pPr>
        <w:keepNext/>
        <w:keepLines/>
      </w:pPr>
      <w:r>
        <w:rPr>
          <w:color w:val="404040"/>
          <w:sz w:val="24"/>
          <w:rFonts w:ascii="Inter" w:hAnsi="Inter" w:eastAsia="Noto Sans CJK JP" w:cs="Noto Sans CJK JP"/>
        </w:rPr>
        <w:t>After selecting the appropriate account, confirm your choice. The transaction is now fully reconciled, with the updated status, invoice numbers, and accounts reflected in the transaction list.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Accounting dashboard showing the fully reconciled transaction, with invoice numbers and reconciled status</w:t>
      </w:r>
    </w:p>
    <w:p>
      <w:pPr>
        <w:pStyle w:val="Heading2"/>
        <w:keepNext/>
        <w:keepLines/>
        <w:ind w:left="0"/>
        <w:outlineLvl w:val="1"/>
      </w:pPr>
      <w:r>
        <w:rPr>
          <w:b/>
          <w:color w:val="404040"/>
          <w:sz w:val="32"/>
          <w:rFonts w:ascii="Inter" w:hAnsi="Inter" w:eastAsia="Noto Sans CJK JP" w:cs="Noto Sans CJK JP"/>
        </w:rPr>
        <w:t>Step 10: Edit a reconciled match</w:t>
      </w:r>
    </w:p>
    <w:p>
      <w:pPr>
        <w:keepNext/>
        <w:keepLines/>
      </w:pPr>
      <w:r>
        <w:rPr>
          <w:color w:val="404040"/>
          <w:sz w:val="24"/>
          <w:rFonts w:ascii="Inter" w:hAnsi="Inter" w:eastAsia="Noto Sans CJK JP" w:cs="Noto Sans CJK JP"/>
        </w:rPr>
        <w:t xml:space="preserve">To change a reconciled transaction, expand the transaction line by clicking the arrow or plus icon next to it, then click the pencil (edit) icon to open the </w:t>
      </w:r>
      <w:r>
        <w:rPr>
          <w:b/>
          <w:color w:val="404040"/>
          <w:sz w:val="24"/>
          <w:rFonts w:ascii="Inter" w:hAnsi="Inter" w:eastAsia="Noto Sans CJK JP" w:cs="Noto Sans CJK JP"/>
        </w:rPr>
        <w:t>Edit Line</w:t>
      </w:r>
      <w:r>
        <w:rPr>
          <w:color w:val="404040"/>
          <w:sz w:val="24"/>
          <w:rFonts w:ascii="Inter" w:hAnsi="Inter" w:eastAsia="Noto Sans CJK JP" w:cs="Noto Sans CJK JP"/>
        </w:rPr>
        <w:t xml:space="preserve"> dialog.</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Accounting dashboard with a transaction expanded and the pencil icon visible for editing a match</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Edit Line</w:t>
      </w:r>
      <w:r>
        <w:rPr>
          <w:color w:val="404040"/>
          <w:sz w:val="24"/>
          <w:rFonts w:ascii="Inter" w:hAnsi="Inter" w:eastAsia="Noto Sans CJK JP" w:cs="Noto Sans CJK JP"/>
        </w:rPr>
        <w:t xml:space="preserve"> window, you can:</w:t>
      </w:r>
    </w:p>
    <w:p>
      <w:pPr>
        <w:pStyle w:val="ListBullet2"/>
      </w:pPr>
      <w:r>
        <w:rPr>
          <w:color w:val="404040"/>
          <w:sz w:val="24"/>
          <w:rFonts w:ascii="Inter" w:hAnsi="Inter" w:eastAsia="Noto Sans CJK JP" w:cs="Noto Sans CJK JP"/>
        </w:rPr>
        <w:t>Edit the balance amount (for example, change 632.40 € to another value).</w:t>
      </w:r>
    </w:p>
    <w:p>
      <w:pPr>
        <w:pStyle w:val="ListBullet2"/>
      </w:pPr>
      <w:r>
        <w:rPr>
          <w:color w:val="404040"/>
          <w:sz w:val="24"/>
          <w:rFonts w:ascii="Inter" w:hAnsi="Inter" w:eastAsia="Noto Sans CJK JP" w:cs="Noto Sans CJK JP"/>
        </w:rPr>
        <w:t>Switch between recording a full payment or a partial payment by clicking the "partial payment" link.</w:t>
      </w:r>
    </w:p>
    <w:p>
      <w:pPr>
        <w:pStyle w:val="ListBullet2"/>
        <w:keepNext/>
        <w:keepLines/>
      </w:pPr>
      <w:r>
        <w:rPr>
          <w:color w:val="404040"/>
          <w:sz w:val="24"/>
          <w:rFonts w:ascii="Inter" w:hAnsi="Inter" w:eastAsia="Noto Sans CJK JP" w:cs="Noto Sans CJK JP"/>
        </w:rPr>
        <w:t>Review details such as Date (Dec 23, 2025), Account (400000 Customers), Partner (Garden Designs BE), and Label (+++154/9634/51540+++).</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Edit Line dialog open, showing editable balance, payment options, and transaction details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apply your changes, </w:t>
      </w:r>
      <w:r>
        <w:rPr>
          <w:b/>
          <w:color w:val="404040"/>
          <w:sz w:val="24"/>
          <w:rFonts w:ascii="Inter" w:hAnsi="Inter" w:eastAsia="Noto Sans CJK JP" w:cs="Noto Sans CJK JP"/>
        </w:rPr>
        <w:t>To Review</w:t>
      </w:r>
      <w:r>
        <w:rPr>
          <w:color w:val="404040"/>
          <w:sz w:val="24"/>
          <w:rFonts w:ascii="Inter" w:hAnsi="Inter" w:eastAsia="Noto Sans CJK JP" w:cs="Noto Sans CJK JP"/>
        </w:rPr>
        <w:t xml:space="preserve"> to flag the entry for further review, or </w:t>
      </w:r>
      <w:r>
        <w:rPr>
          <w:b/>
          <w:color w:val="404040"/>
          <w:sz w:val="24"/>
          <w:rFonts w:ascii="Inter" w:hAnsi="Inter" w:eastAsia="Noto Sans CJK JP" w:cs="Noto Sans CJK JP"/>
        </w:rPr>
        <w:t>Discard</w:t>
      </w:r>
      <w:r>
        <w:rPr>
          <w:color w:val="404040"/>
          <w:sz w:val="24"/>
          <w:rFonts w:ascii="Inter" w:hAnsi="Inter" w:eastAsia="Noto Sans CJK JP" w:cs="Noto Sans CJK JP"/>
        </w:rPr>
        <w:t xml:space="preserve"> to cancel.</w:t>
      </w:r>
    </w:p>
    <w:p>
      <w:pPr>
        <w:pStyle w:val="Heading2"/>
        <w:keepNext/>
        <w:keepLines/>
        <w:ind w:left="0"/>
        <w:outlineLvl w:val="1"/>
      </w:pPr>
      <w:r>
        <w:rPr>
          <w:b/>
          <w:color w:val="404040"/>
          <w:sz w:val="32"/>
          <w:rFonts w:ascii="Inter" w:hAnsi="Inter" w:eastAsia="Noto Sans CJK JP" w:cs="Noto Sans CJK JP"/>
        </w:rPr>
        <w:t>Step 11: Remove and redo a reconciliation</w:t>
      </w:r>
    </w:p>
    <w:p>
      <w:pPr>
        <w:keepNext/>
        <w:keepLines/>
      </w:pPr>
      <w:r>
        <w:rPr>
          <w:color w:val="404040"/>
          <w:sz w:val="24"/>
          <w:rFonts w:ascii="Inter" w:hAnsi="Inter" w:eastAsia="Noto Sans CJK JP" w:cs="Noto Sans CJK JP"/>
        </w:rPr>
        <w:t>If you need to undo a reconciliation, click the trash (delete) icon next to the reconciled transaction. This clears the match so you can reconcile the transaction differently or correct an error.</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Accounting dashboard with the trash icon visible for removing a reconciliation</w:t>
      </w:r>
    </w:p>
    <w:p>
      <w:pPr/>
      <w:r>
        <w:rPr>
          <w:color w:val="404040"/>
          <w:sz w:val="24"/>
          <w:rFonts w:ascii="Inter" w:hAnsi="Inter" w:eastAsia="Noto Sans CJK JP" w:cs="Noto Sans CJK JP"/>
        </w:rPr>
        <w:t xml:space="preserve">If a balance remains after removing a reconciliation, use the </w:t>
      </w:r>
      <w:r>
        <w:rPr>
          <w:b/>
          <w:color w:val="404040"/>
          <w:sz w:val="24"/>
          <w:rFonts w:ascii="Inter" w:hAnsi="Inter" w:eastAsia="Noto Sans CJK JP" w:cs="Noto Sans CJK JP"/>
        </w:rPr>
        <w:t>Reconcile</w:t>
      </w:r>
      <w:r>
        <w:rPr>
          <w:color w:val="404040"/>
          <w:sz w:val="24"/>
          <w:rFonts w:ascii="Inter" w:hAnsi="Inter" w:eastAsia="Noto Sans CJK JP" w:cs="Noto Sans CJK JP"/>
        </w:rPr>
        <w:t xml:space="preserve"> button to match the outstanding amount with the correct invoices or accounts. The transaction displays as "Receivable" until it is fully reconciled.</w:t>
      </w:r>
    </w:p>
    <w:p>
      <w:pPr>
        <w:pStyle w:val="Heading2"/>
        <w:keepNext/>
        <w:keepLines/>
        <w:ind w:left="0"/>
        <w:outlineLvl w:val="1"/>
      </w:pPr>
      <w:r>
        <w:rPr>
          <w:b/>
          <w:color w:val="404040"/>
          <w:sz w:val="32"/>
          <w:rFonts w:ascii="Inter" w:hAnsi="Inter" w:eastAsia="Noto Sans CJK JP" w:cs="Noto Sans CJK JP"/>
        </w:rPr>
        <w:t>Summary</w:t>
      </w:r>
    </w:p>
    <w:p>
      <w:pPr>
        <w:keepNext/>
        <w:keepLines/>
      </w:pPr>
      <w:r>
        <w:rPr>
          <w:color w:val="404040"/>
          <w:sz w:val="24"/>
          <w:rFonts w:ascii="Inter" w:hAnsi="Inter" w:eastAsia="Noto Sans CJK JP" w:cs="Noto Sans CJK JP"/>
        </w:rPr>
        <w:t>You now know how to reconcile a bank account in Odoo: reviewing journal entries, filtering bank transactions, using suggested actions like Set Partner, Set Account, Receivable, Payable, and Reconcile, matching transactions against multiple invoices within tolerance, and editing or removing reconciliations when corrections are needed.</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Odoo Bank Matching screen with unreconciled transactions and suggested action buttons highlighted</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 xml:space="preserve">Explore </w:t>
      </w:r>
      <w:r>
        <w:rPr>
          <w:b/>
          <w:color w:val="404040"/>
          <w:sz w:val="24"/>
          <w:rFonts w:ascii="Inter" w:hAnsi="Inter" w:eastAsia="Noto Sans CJK JP" w:cs="Noto Sans CJK JP"/>
        </w:rPr>
        <w:t>Manage Models</w:t>
      </w:r>
      <w:r>
        <w:rPr>
          <w:color w:val="404040"/>
          <w:sz w:val="24"/>
          <w:rFonts w:ascii="Inter" w:hAnsi="Inter" w:eastAsia="Noto Sans CJK JP" w:cs="Noto Sans CJK JP"/>
        </w:rPr>
        <w:t xml:space="preserve"> in the Bank Matching ellipsis menu to set up reconciliation models that can further automate how transactions are matched in the future.</w:t>
      </w:r>
    </w:p>
    <w:p>
      <w:pPr/>
      <w:r>
        <w:br w:type="page"/>
      </w:r>
    </w:p>
    <w:sectPr w:rsidR="00FC693F" w:rsidRPr="0006063C" w:rsidSect="00034616">
      <w:headerReference w:type="default" r:id="rId28"/>
      <w:footerReference w:type="default" r:id="rId2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header" Target="header1.xml"/><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