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Purchase Requisition in IBM Maximo</w:t>
      </w:r>
    </w:p>
    <w:p>
      <w:pPr/>
      <w:r>
        <w:rPr>
          <w:color w:val="404040"/>
          <w:sz w:val="24"/>
          <w:rFonts w:ascii="Inter" w:hAnsi="Inter" w:eastAsia="Noto Sans CJK JP" w:cs="Noto Sans CJK JP"/>
        </w:rPr>
        <w:t>This guide shows you how to create a purchase requisition in IBM Maximo when a work order requires materials that are not available in stock. You will learn how to check inventory availability from a work order, raise a purchase requisition for missing items, route it through approval, and convert it into a purchase order.</w:t>
      </w:r>
    </w:p>
    <w:p>
      <w:pPr>
        <w:pStyle w:val="Heading2"/>
        <w:keepNext/>
        <w:keepLines/>
        <w:ind w:left="0"/>
        <w:outlineLvl w:val="1"/>
      </w:pPr>
      <w:r>
        <w:rPr>
          <w:b/>
          <w:color w:val="404040"/>
          <w:sz w:val="32"/>
          <w:rFonts w:ascii="Inter" w:hAnsi="Inter" w:eastAsia="Noto Sans CJK JP" w:cs="Noto Sans CJK JP"/>
        </w:rPr>
        <w:t>Overview of supply chain management in Maximo</w:t>
      </w:r>
    </w:p>
    <w:p>
      <w:pPr/>
      <w:r>
        <w:rPr>
          <w:color w:val="404040"/>
          <w:sz w:val="24"/>
          <w:rFonts w:ascii="Inter" w:hAnsi="Inter" w:eastAsia="Noto Sans CJK JP" w:cs="Noto Sans CJK JP"/>
        </w:rPr>
        <w:t>Maximo includes supply chain management processes that support work management by providing the materials and services your teams need. Three modules work together to deliver this process:</w:t>
      </w:r>
    </w:p>
    <w:p>
      <w:pPr>
        <w:pStyle w:val="ListBullet2"/>
      </w:pPr>
      <w:r>
        <w:rPr>
          <w:b/>
          <w:color w:val="404040"/>
          <w:sz w:val="24"/>
          <w:rFonts w:ascii="Inter" w:hAnsi="Inter" w:eastAsia="Noto Sans CJK JP" w:cs="Noto Sans CJK JP"/>
        </w:rPr>
        <w:t>Inventory</w:t>
      </w:r>
      <w:r>
        <w:rPr>
          <w:color w:val="404040"/>
          <w:sz w:val="24"/>
          <w:rFonts w:ascii="Inter" w:hAnsi="Inter" w:eastAsia="Noto Sans CJK JP" w:cs="Noto Sans CJK JP"/>
        </w:rPr>
        <w:t xml:space="preserve"> module</w:t>
      </w:r>
    </w:p>
    <w:p>
      <w:pPr>
        <w:pStyle w:val="ListBullet2"/>
      </w:pPr>
      <w:r>
        <w:rPr>
          <w:b/>
          <w:color w:val="404040"/>
          <w:sz w:val="24"/>
          <w:rFonts w:ascii="Inter" w:hAnsi="Inter" w:eastAsia="Noto Sans CJK JP" w:cs="Noto Sans CJK JP"/>
        </w:rPr>
        <w:t>Purchasing</w:t>
      </w:r>
      <w:r>
        <w:rPr>
          <w:color w:val="404040"/>
          <w:sz w:val="24"/>
          <w:rFonts w:ascii="Inter" w:hAnsi="Inter" w:eastAsia="Noto Sans CJK JP" w:cs="Noto Sans CJK JP"/>
        </w:rPr>
        <w:t xml:space="preserve"> module</w:t>
      </w:r>
    </w:p>
    <w:p>
      <w:pPr>
        <w:pStyle w:val="ListBullet2"/>
      </w:pPr>
      <w:r>
        <w:rPr>
          <w:b/>
          <w:color w:val="404040"/>
          <w:sz w:val="24"/>
          <w:rFonts w:ascii="Inter" w:hAnsi="Inter" w:eastAsia="Noto Sans CJK JP" w:cs="Noto Sans CJK JP"/>
        </w:rPr>
        <w:t>Contract</w:t>
      </w:r>
      <w:r>
        <w:rPr>
          <w:color w:val="404040"/>
          <w:sz w:val="24"/>
          <w:rFonts w:ascii="Inter" w:hAnsi="Inter" w:eastAsia="Noto Sans CJK JP" w:cs="Noto Sans CJK JP"/>
        </w:rPr>
        <w:t xml:space="preserve"> module</w:t>
      </w:r>
    </w:p>
    <w:p>
      <w:pPr>
        <w:keepNext/>
        <w:keepLines/>
      </w:pPr>
      <w:r>
        <w:rPr>
          <w:color w:val="404040"/>
          <w:sz w:val="24"/>
          <w:rFonts w:ascii="Inter" w:hAnsi="Inter" w:eastAsia="Noto Sans CJK JP" w:cs="Noto Sans CJK JP"/>
        </w:rPr>
        <w:t>These modules support the standard supply chain management process used across your organization's staff, from identifying a material need on a work order through to receiving and issuing the item.</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PowerPoint slide showing a flowchart of the supply chain management process in Maximo, including steps such as Asset, PM/Service Request, Work Order, Material Reservation, Inventory, Re-order/PR, PO, e-Commerce or Fax, Vendor, Delivery, Receipt, Issue Mat'l, Craft/Skill, Tools, Safety Plan, and Perform Work. Each step is illustrated with icons and arrows showing the process flow.</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work order already created in Maximo that requires spare parts or materials.</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Work Orders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Purchasing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Inventory</w:t>
      </w:r>
      <w:r>
        <w:rPr>
          <w:color w:val="404040"/>
          <w:sz w:val="24"/>
          <w:rFonts w:ascii="Inter" w:hAnsi="Inter" w:eastAsia="Noto Sans CJK JP" w:cs="Noto Sans CJK JP"/>
        </w:rPr>
        <w:t xml:space="preserve"> applications in Maximo.</w:t>
      </w:r>
    </w:p>
    <w:p>
      <w:pPr>
        <w:pStyle w:val="ListBullet2"/>
      </w:pPr>
      <w:r>
        <w:rPr>
          <w:color w:val="404040"/>
          <w:sz w:val="24"/>
          <w:rFonts w:ascii="Inter" w:hAnsi="Inter" w:eastAsia="Noto Sans CJK JP" w:cs="Noto Sans CJK JP"/>
        </w:rPr>
        <w:t>Knowledge of the work order number you want to check for material shortages.</w:t>
      </w:r>
    </w:p>
    <w:p>
      <w:pPr>
        <w:pStyle w:val="Heading2"/>
        <w:keepNext/>
        <w:keepLines/>
        <w:ind w:left="0"/>
        <w:outlineLvl w:val="1"/>
      </w:pPr>
      <w:r>
        <w:rPr>
          <w:b/>
          <w:color w:val="404040"/>
          <w:sz w:val="32"/>
          <w:rFonts w:ascii="Inter" w:hAnsi="Inter" w:eastAsia="Noto Sans CJK JP" w:cs="Noto Sans CJK JP"/>
        </w:rPr>
        <w:t>Step 1: Open Work Order Tracking</w:t>
      </w:r>
    </w:p>
    <w:p>
      <w:pPr>
        <w:keepNext/>
        <w:keepLines/>
      </w:pPr>
      <w:r>
        <w:rPr>
          <w:color w:val="404040"/>
          <w:sz w:val="24"/>
          <w:rFonts w:ascii="Inter" w:hAnsi="Inter" w:eastAsia="Noto Sans CJK JP" w:cs="Noto Sans CJK JP"/>
        </w:rPr>
        <w:t xml:space="preserve">Use the navigation panel on the left to select </w:t>
      </w:r>
      <w:r>
        <w:rPr>
          <w:b/>
          <w:color w:val="404040"/>
          <w:sz w:val="24"/>
          <w:rFonts w:ascii="Inter" w:hAnsi="Inter" w:eastAsia="Noto Sans CJK JP" w:cs="Noto Sans CJK JP"/>
        </w:rPr>
        <w:t>Work Orders</w:t>
      </w:r>
      <w:r>
        <w:rPr>
          <w:color w:val="404040"/>
          <w:sz w:val="24"/>
          <w:rFonts w:ascii="Inter" w:hAnsi="Inter" w:eastAsia="Noto Sans CJK JP" w:cs="Noto Sans CJK JP"/>
        </w:rPr>
        <w:t xml:space="preserve">, then choose </w:t>
      </w:r>
      <w:r>
        <w:rPr>
          <w:b/>
          <w:color w:val="404040"/>
          <w:sz w:val="24"/>
          <w:rFonts w:ascii="Inter" w:hAnsi="Inter" w:eastAsia="Noto Sans CJK JP" w:cs="Noto Sans CJK JP"/>
        </w:rPr>
        <w:t>Work Order Tracking</w:t>
      </w:r>
      <w:r>
        <w:rPr>
          <w:color w:val="404040"/>
          <w:sz w:val="24"/>
          <w:rFonts w:ascii="Inter" w:hAnsi="Inter" w:eastAsia="Noto Sans CJK JP" w:cs="Noto Sans CJK JP"/>
        </w:rPr>
        <w:t xml:space="preserve"> from the dropdown menu. This takes you to the screen where you can search for and review a specific work order.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Maximo Start Center dashboard is displayed. The left navigation menu is open, with the cursor hovering over Work Orders and a dropdown showing options like Work Order Tracking, Labor Reporting, and Quick Reporting. The main dashboard shows KPI graphs, workflow configuration, and security/user options.</w:t>
      </w:r>
    </w:p>
    <w:p>
      <w:pPr>
        <w:pStyle w:val="Heading2"/>
        <w:keepNext/>
        <w:keepLines/>
        <w:ind w:left="0"/>
        <w:outlineLvl w:val="1"/>
      </w:pPr>
      <w:r>
        <w:rPr>
          <w:b/>
          <w:color w:val="404040"/>
          <w:sz w:val="32"/>
          <w:rFonts w:ascii="Inter" w:hAnsi="Inter" w:eastAsia="Noto Sans CJK JP" w:cs="Noto Sans CJK JP"/>
        </w:rPr>
        <w:t>Step 2: Find the work order</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Find Work Order</w:t>
      </w:r>
      <w:r>
        <w:rPr>
          <w:color w:val="404040"/>
          <w:sz w:val="24"/>
          <w:rFonts w:ascii="Inter" w:hAnsi="Inter" w:eastAsia="Noto Sans CJK JP" w:cs="Noto Sans CJK JP"/>
        </w:rPr>
        <w:t xml:space="preserve"> search field at the top left of the screen to quickly locate the work order you need. Enter the work order number (for example, 1412) and press Enter.</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Maximo Work Order Tracking screen with the Find Work Order search field highlighted, ready for input. No work orders are currently listed in the results.</w:t>
      </w:r>
    </w:p>
    <w:p>
      <w:pPr>
        <w:pStyle w:val="Heading2"/>
        <w:keepNext/>
        <w:keepLines/>
        <w:ind w:left="0"/>
        <w:outlineLvl w:val="1"/>
      </w:pPr>
      <w:r>
        <w:rPr>
          <w:b/>
          <w:color w:val="404040"/>
          <w:sz w:val="32"/>
          <w:rFonts w:ascii="Inter" w:hAnsi="Inter" w:eastAsia="Noto Sans CJK JP" w:cs="Noto Sans CJK JP"/>
        </w:rPr>
        <w:t>Step 3: Review the work order details</w:t>
      </w:r>
    </w:p>
    <w:p>
      <w:pPr>
        <w:keepNext/>
        <w:keepLines/>
      </w:pPr>
      <w:r>
        <w:rPr>
          <w:color w:val="404040"/>
          <w:sz w:val="24"/>
          <w:rFonts w:ascii="Inter" w:hAnsi="Inter" w:eastAsia="Noto Sans CJK JP" w:cs="Noto Sans CJK JP"/>
        </w:rPr>
        <w:t xml:space="preserve">Confirm you are viewing the correct record by checking the work order number, asset, and description (for example, Work Order 1412, Asset TV-TRUCK01, Service Truck). Check the </w:t>
      </w:r>
      <w:r>
        <w:rPr>
          <w:b/>
          <w:color w:val="404040"/>
          <w:sz w:val="24"/>
          <w:rFonts w:ascii="Inter" w:hAnsi="Inter" w:eastAsia="Noto Sans CJK JP" w:cs="Noto Sans CJK JP"/>
        </w:rPr>
        <w:t>Storeroom Material Status</w:t>
      </w:r>
      <w:r>
        <w:rPr>
          <w:color w:val="404040"/>
          <w:sz w:val="24"/>
          <w:rFonts w:ascii="Inter" w:hAnsi="Inter" w:eastAsia="Noto Sans CJK JP" w:cs="Noto Sans CJK JP"/>
        </w:rPr>
        <w:t xml:space="preserve"> field, which may show </w:t>
      </w:r>
      <w:r>
        <w:rPr>
          <w:b/>
          <w:color w:val="404040"/>
          <w:sz w:val="24"/>
          <w:rFonts w:ascii="Inter" w:hAnsi="Inter" w:eastAsia="Noto Sans CJK JP" w:cs="Noto Sans CJK JP"/>
        </w:rPr>
        <w:t>PARTIAL</w:t>
      </w:r>
      <w:r>
        <w:rPr>
          <w:color w:val="404040"/>
          <w:sz w:val="24"/>
          <w:rFonts w:ascii="Inter" w:hAnsi="Inter" w:eastAsia="Noto Sans CJK JP" w:cs="Noto Sans CJK JP"/>
        </w:rPr>
        <w:t xml:space="preserve"> if not all required materials are currently available, and note the job plan and other relevant details.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Work Order Tracking screen displaying details for Work Order 1412, including asset, job plan, and storeroom material status set to PARTIAL.</w:t>
      </w:r>
    </w:p>
    <w:p>
      <w:pPr>
        <w:pStyle w:val="Heading2"/>
        <w:keepNext/>
        <w:keepLines/>
        <w:ind w:left="0"/>
        <w:outlineLvl w:val="1"/>
      </w:pPr>
      <w:r>
        <w:rPr>
          <w:b/>
          <w:color w:val="404040"/>
          <w:sz w:val="32"/>
          <w:rFonts w:ascii="Inter" w:hAnsi="Inter" w:eastAsia="Noto Sans CJK JP" w:cs="Noto Sans CJK JP"/>
        </w:rPr>
        <w:t>Step 4: Review tasks and materials on the Plans tab</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Plans</w:t>
      </w:r>
      <w:r>
        <w:rPr>
          <w:color w:val="404040"/>
          <w:sz w:val="24"/>
          <w:rFonts w:ascii="Inter" w:hAnsi="Inter" w:eastAsia="Noto Sans CJK JP" w:cs="Noto Sans CJK JP"/>
        </w:rPr>
        <w:t xml:space="preserve"> tab at the top of the work order screen to view the tasks and materials required for the job.</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cursor is about to select the Plans tab in the Work Order Tracking screen, with work order details visible.</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Tasks for Work Order 1412</w:t>
      </w:r>
      <w:r>
        <w:rPr>
          <w:color w:val="404040"/>
          <w:sz w:val="24"/>
          <w:rFonts w:ascii="Inter" w:hAnsi="Inter" w:eastAsia="Noto Sans CJK JP" w:cs="Noto Sans CJK JP"/>
        </w:rPr>
        <w:t xml:space="preserve">, review each task, such as light checks, tire pressure check, oil change, wiper change, and tire change. In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section, review the required items, their quantities, unit costs, line costs, and storeroom locations. For example:</w:t>
      </w:r>
    </w:p>
    <w:p>
      <w:pPr>
        <w:pStyle w:val="ListBullet2"/>
      </w:pPr>
      <w:r>
        <w:rPr>
          <w:color w:val="404040"/>
          <w:sz w:val="24"/>
          <w:rFonts w:ascii="Inter" w:hAnsi="Inter" w:eastAsia="Noto Sans CJK JP" w:cs="Noto Sans CJK JP"/>
        </w:rPr>
        <w:t>TVI-1005: Oil, Engine — Quantity 2.00, Storeroom CENTRAL</w:t>
      </w:r>
    </w:p>
    <w:p>
      <w:pPr>
        <w:pStyle w:val="ListBullet2"/>
      </w:pPr>
      <w:r>
        <w:rPr>
          <w:color w:val="404040"/>
          <w:sz w:val="24"/>
          <w:rFonts w:ascii="Inter" w:hAnsi="Inter" w:eastAsia="Noto Sans CJK JP" w:cs="Noto Sans CJK JP"/>
        </w:rPr>
        <w:t>TVI-1006: Wiper, Truck — Quantity 2.00, Storeroom CENTRAL</w:t>
      </w:r>
    </w:p>
    <w:p>
      <w:pPr>
        <w:pStyle w:val="ListBullet2"/>
      </w:pPr>
      <w:r>
        <w:rPr>
          <w:color w:val="404040"/>
          <w:sz w:val="24"/>
          <w:rFonts w:ascii="Inter" w:hAnsi="Inter" w:eastAsia="Noto Sans CJK JP" w:cs="Noto Sans CJK JP"/>
        </w:rPr>
        <w:t>TVI-1007: Wheel, Truck — Quantity 4.00, Storeroom CENTRAL</w:t>
      </w:r>
    </w:p>
    <w:p>
      <w:pPr>
        <w:pStyle w:val="Heading2"/>
        <w:keepNext/>
        <w:keepLines/>
        <w:ind w:left="0"/>
        <w:outlineLvl w:val="1"/>
      </w:pPr>
      <w:r>
        <w:rPr>
          <w:b/>
          <w:color w:val="404040"/>
          <w:sz w:val="32"/>
          <w:rFonts w:ascii="Inter" w:hAnsi="Inter" w:eastAsia="Noto Sans CJK JP" w:cs="Noto Sans CJK JP"/>
        </w:rPr>
        <w:t>Step 5: Check item availability</w:t>
      </w:r>
    </w:p>
    <w:p>
      <w:pPr>
        <w:keepNext/>
        <w:keepLines/>
      </w:pPr>
      <w:r>
        <w:rPr>
          <w:color w:val="404040"/>
          <w:sz w:val="24"/>
          <w:rFonts w:ascii="Inter" w:hAnsi="Inter" w:eastAsia="Noto Sans CJK JP" w:cs="Noto Sans CJK JP"/>
        </w:rPr>
        <w:t xml:space="preserve">Right-click or use the dropdown menu on an item row and select </w:t>
      </w:r>
      <w:r>
        <w:rPr>
          <w:b/>
          <w:color w:val="404040"/>
          <w:sz w:val="24"/>
          <w:rFonts w:ascii="Inter" w:hAnsi="Inter" w:eastAsia="Noto Sans CJK JP" w:cs="Noto Sans CJK JP"/>
        </w:rPr>
        <w:t>View Item Availability</w:t>
      </w:r>
      <w:r>
        <w:rPr>
          <w:color w:val="404040"/>
          <w:sz w:val="24"/>
          <w:rFonts w:ascii="Inter" w:hAnsi="Inter" w:eastAsia="Noto Sans CJK JP" w:cs="Noto Sans CJK JP"/>
        </w:rPr>
        <w:t xml:space="preserve"> to confirm stock levels. For example, checking "Oil, Engine" (TVI-1005) confirms that the storeroom has sufficient stock, such as 9 units available against a requirement of 2.</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Materials tab is open, showing a dropdown menu for Oil, Engine (TVI-1005) with the View Item Availability option highlighted.</w:t>
      </w:r>
    </w:p>
    <w:p>
      <w:pPr>
        <w:keepNext/>
        <w:keepLines/>
      </w:pPr>
      <w:r>
        <w:rPr>
          <w:color w:val="404040"/>
          <w:sz w:val="24"/>
          <w:rFonts w:ascii="Inter" w:hAnsi="Inter" w:eastAsia="Noto Sans CJK JP" w:cs="Noto Sans CJK JP"/>
        </w:rPr>
        <w:t xml:space="preserve">Repeat the </w:t>
      </w:r>
      <w:r>
        <w:rPr>
          <w:b/>
          <w:color w:val="404040"/>
          <w:sz w:val="24"/>
          <w:rFonts w:ascii="Inter" w:hAnsi="Inter" w:eastAsia="Noto Sans CJK JP" w:cs="Noto Sans CJK JP"/>
        </w:rPr>
        <w:t>View Item Availability</w:t>
      </w:r>
      <w:r>
        <w:rPr>
          <w:color w:val="404040"/>
          <w:sz w:val="24"/>
          <w:rFonts w:ascii="Inter" w:hAnsi="Inter" w:eastAsia="Noto Sans CJK JP" w:cs="Noto Sans CJK JP"/>
        </w:rPr>
        <w:t xml:space="preserve"> check for each required item. If an item, such as "Wiper, Truck" (TVI-1006), shows zero units available in the storeroom, this material is not in stock and must be procured through a purchase requisition.</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Materials tab is open, showing the View Item Availability option for Wiper, Truck (TVI-1006), indicating a check for stock shortages.</w:t>
      </w:r>
    </w:p>
    <w:p>
      <w:pPr>
        <w:pStyle w:val="Heading2"/>
        <w:keepNext/>
        <w:keepLines/>
        <w:ind w:left="0"/>
        <w:outlineLvl w:val="1"/>
      </w:pPr>
      <w:r>
        <w:rPr>
          <w:b/>
          <w:color w:val="404040"/>
          <w:sz w:val="32"/>
          <w:rFonts w:ascii="Inter" w:hAnsi="Inter" w:eastAsia="Noto Sans CJK JP" w:cs="Noto Sans CJK JP"/>
        </w:rPr>
        <w:t>Step 6: Identify the item to procure</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tab if it is not already open and locate the item with zero stock, such as TVI-1006: Wiper, Truck. Note the item number and description, since you will need this information to raise the purchase requisition.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Work Order Tracking screen with the Materials tab open, ready to retrieve the item number for procurement.</w:t>
      </w:r>
    </w:p>
    <w:p>
      <w:pPr>
        <w:pStyle w:val="Heading2"/>
        <w:keepNext/>
        <w:keepLines/>
        <w:ind w:left="0"/>
        <w:outlineLvl w:val="1"/>
      </w:pPr>
      <w:r>
        <w:rPr>
          <w:b/>
          <w:color w:val="404040"/>
          <w:sz w:val="32"/>
          <w:rFonts w:ascii="Inter" w:hAnsi="Inter" w:eastAsia="Noto Sans CJK JP" w:cs="Noto Sans CJK JP"/>
        </w:rPr>
        <w:t>Step 7: Open the Purchase Requisitions application</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Go To Applications</w:t>
      </w:r>
      <w:r>
        <w:rPr>
          <w:color w:val="404040"/>
          <w:sz w:val="24"/>
          <w:rFonts w:ascii="Inter" w:hAnsi="Inter" w:eastAsia="Noto Sans CJK JP" w:cs="Noto Sans CJK JP"/>
        </w:rPr>
        <w:t xml:space="preserve"> menu, hover over or click </w:t>
      </w:r>
      <w:r>
        <w:rPr>
          <w:b/>
          <w:color w:val="404040"/>
          <w:sz w:val="24"/>
          <w:rFonts w:ascii="Inter" w:hAnsi="Inter" w:eastAsia="Noto Sans CJK JP" w:cs="Noto Sans CJK JP"/>
        </w:rPr>
        <w:t>Purchasing</w:t>
      </w:r>
      <w:r>
        <w:rPr>
          <w:color w:val="404040"/>
          <w:sz w:val="24"/>
          <w:rFonts w:ascii="Inter" w:hAnsi="Inter" w:eastAsia="Noto Sans CJK JP" w:cs="Noto Sans CJK JP"/>
        </w:rPr>
        <w:t xml:space="preserve"> to expand the submenu, and select </w:t>
      </w:r>
      <w:r>
        <w:rPr>
          <w:b/>
          <w:color w:val="404040"/>
          <w:sz w:val="24"/>
          <w:rFonts w:ascii="Inter" w:hAnsi="Inter" w:eastAsia="Noto Sans CJK JP" w:cs="Noto Sans CJK JP"/>
        </w:rPr>
        <w:t>Purchase Requisitions</w:t>
      </w:r>
      <w:r>
        <w:rPr>
          <w:color w:val="404040"/>
          <w:sz w:val="24"/>
          <w:rFonts w:ascii="Inter" w:hAnsi="Inter" w:eastAsia="Noto Sans CJK JP" w:cs="Noto Sans CJK JP"/>
        </w:rPr>
        <w:t xml:space="preserve"> from the dropdown list.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Maximo Work Order Tracking screen with the Go To Applications menu open, Purchasing expanded, and Purchase Requisitions highlighted.</w:t>
      </w:r>
    </w:p>
    <w:p>
      <w:pPr/>
      <w:r>
        <w:rPr>
          <w:color w:val="404040"/>
          <w:sz w:val="24"/>
          <w:rFonts w:ascii="Inter" w:hAnsi="Inter" w:eastAsia="Noto Sans CJK JP" w:cs="Noto Sans CJK JP"/>
        </w:rPr>
        <w:t xml:space="preserve">In the Purchase Requisitions application, click the option to create a new purchase requisition, such as </w:t>
      </w:r>
      <w:r>
        <w:rPr>
          <w:b/>
          <w:color w:val="404040"/>
          <w:sz w:val="24"/>
          <w:rFonts w:ascii="Inter" w:hAnsi="Inter" w:eastAsia="Noto Sans CJK JP" w:cs="Noto Sans CJK JP"/>
        </w:rPr>
        <w:t>New Purchase Requisition</w:t>
      </w:r>
      <w:r>
        <w:rPr>
          <w:color w:val="404040"/>
          <w:sz w:val="24"/>
          <w:rFonts w:ascii="Inter" w:hAnsi="Inter" w:eastAsia="Noto Sans CJK JP" w:cs="Noto Sans CJK JP"/>
        </w:rPr>
        <w:t xml:space="preserve"> under Common Actions. A new purchase requisition form opens.</w:t>
      </w:r>
    </w:p>
    <w:p>
      <w:pPr>
        <w:pStyle w:val="Heading2"/>
        <w:keepNext/>
        <w:keepLines/>
        <w:ind w:left="0"/>
        <w:outlineLvl w:val="1"/>
      </w:pPr>
      <w:r>
        <w:rPr>
          <w:b/>
          <w:color w:val="404040"/>
          <w:sz w:val="32"/>
          <w:rFonts w:ascii="Inter" w:hAnsi="Inter" w:eastAsia="Noto Sans CJK JP" w:cs="Noto Sans CJK JP"/>
        </w:rPr>
        <w:t>Step 8: Enter the purchase requisition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w:t>
      </w:r>
      <w:r>
        <w:rPr>
          <w:color w:val="404040"/>
          <w:sz w:val="24"/>
          <w:rFonts w:ascii="Inter" w:hAnsi="Inter" w:eastAsia="Noto Sans CJK JP" w:cs="Noto Sans CJK JP"/>
        </w:rPr>
        <w:t xml:space="preserve"> tab, enter a brief description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(for example, "Buy tire to replace on Truck1"). Confirm the PR number is auto-generated (for example, 1063) and that the </w:t>
      </w:r>
      <w:r>
        <w:rPr>
          <w:b/>
          <w:color w:val="404040"/>
          <w:sz w:val="24"/>
          <w:rFonts w:ascii="Inter" w:hAnsi="Inter" w:eastAsia="Noto Sans CJK JP" w:cs="Noto Sans CJK JP"/>
        </w:rPr>
        <w:t>Site</w:t>
      </w:r>
      <w:r>
        <w:rPr>
          <w:color w:val="404040"/>
          <w:sz w:val="24"/>
          <w:rFonts w:ascii="Inter" w:hAnsi="Inter" w:eastAsia="Noto Sans CJK JP" w:cs="Noto Sans CJK JP"/>
        </w:rPr>
        <w:t xml:space="preserve"> field is set correctly (for example, BEDFORD).</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should be set to </w:t>
      </w:r>
      <w:r>
        <w:rPr>
          <w:b/>
          <w:color w:val="404040"/>
          <w:sz w:val="24"/>
          <w:rFonts w:ascii="Inter" w:hAnsi="Inter" w:eastAsia="Noto Sans CJK JP" w:cs="Noto Sans CJK JP"/>
        </w:rPr>
        <w:t>WAPPR</w:t>
      </w:r>
      <w:r>
        <w:rPr>
          <w:color w:val="404040"/>
          <w:sz w:val="24"/>
          <w:rFonts w:ascii="Inter" w:hAnsi="Inter" w:eastAsia="Noto Sans CJK JP" w:cs="Noto Sans CJK JP"/>
        </w:rPr>
        <w:t xml:space="preserve"> (Waiting for Approval). The </w:t>
      </w:r>
      <w:r>
        <w:rPr>
          <w:b/>
          <w:color w:val="404040"/>
          <w:sz w:val="24"/>
          <w:rFonts w:ascii="Inter" w:hAnsi="Inter" w:eastAsia="Noto Sans CJK JP" w:cs="Noto Sans CJK JP"/>
        </w:rPr>
        <w:t>Requested By</w:t>
      </w:r>
      <w:r>
        <w:rPr>
          <w:color w:val="404040"/>
          <w:sz w:val="24"/>
          <w:rFonts w:ascii="Inter" w:hAnsi="Inter" w:eastAsia="Noto Sans CJK JP" w:cs="Noto Sans CJK JP"/>
        </w:rPr>
        <w:t xml:space="preserve"> field may auto-populate (for example, MAXIMO). Enter or confirm the </w:t>
      </w:r>
      <w:r>
        <w:rPr>
          <w:b/>
          <w:color w:val="404040"/>
          <w:sz w:val="24"/>
          <w:rFonts w:ascii="Inter" w:hAnsi="Inter" w:eastAsia="Noto Sans CJK JP" w:cs="Noto Sans CJK JP"/>
        </w:rPr>
        <w:t>Requested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Status Date</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The Purchase Requisitions screen with the PR tab open, description entered as "Buy tire to replace on Truck1", and other details visible.</w:t>
      </w:r>
    </w:p>
    <w:p>
      <w:pPr>
        <w:pStyle w:val="Heading2"/>
        <w:keepNext/>
        <w:keepLines/>
        <w:ind w:left="0"/>
        <w:outlineLvl w:val="1"/>
      </w:pPr>
      <w:r>
        <w:rPr>
          <w:b/>
          <w:color w:val="404040"/>
          <w:sz w:val="32"/>
          <w:rFonts w:ascii="Inter" w:hAnsi="Inter" w:eastAsia="Noto Sans CJK JP" w:cs="Noto Sans CJK JP"/>
        </w:rPr>
        <w:t>Step 9: Indicate whether a vendor is specified</w:t>
      </w:r>
    </w:p>
    <w:p>
      <w:pPr>
        <w:keepNext/>
        <w:keepLines/>
      </w:pPr>
      <w:r>
        <w:rPr>
          <w:color w:val="404040"/>
          <w:sz w:val="24"/>
          <w:rFonts w:ascii="Inter" w:hAnsi="Inter" w:eastAsia="Noto Sans CJK JP" w:cs="Noto Sans CJK JP"/>
        </w:rPr>
        <w:t xml:space="preserve">If you do not want to specify a vendor, check the </w:t>
      </w:r>
      <w:r>
        <w:rPr>
          <w:b/>
          <w:color w:val="404040"/>
          <w:sz w:val="24"/>
          <w:rFonts w:ascii="Inter" w:hAnsi="Inter" w:eastAsia="Noto Sans CJK JP" w:cs="Noto Sans CJK JP"/>
        </w:rPr>
        <w:t>No Vendor?</w:t>
      </w:r>
      <w:r>
        <w:rPr>
          <w:color w:val="404040"/>
          <w:sz w:val="24"/>
          <w:rFonts w:ascii="Inter" w:hAnsi="Inter" w:eastAsia="Noto Sans CJK JP" w:cs="Noto Sans CJK JP"/>
        </w:rPr>
        <w:t xml:space="preserve"> checkbox in the Vendor section and leave the vendor fields, such as Company and Address, blank.</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The Purchase Requisitions screen with No Vendor? checkbox selected and vendor fields left blank.</w:t>
      </w:r>
    </w:p>
    <w:p>
      <w:pPr>
        <w:keepNext/>
        <w:keepLines/>
      </w:pPr>
      <w:r>
        <w:rPr>
          <w:color w:val="404040"/>
          <w:sz w:val="24"/>
          <w:rFonts w:ascii="Inter" w:hAnsi="Inter" w:eastAsia="Noto Sans CJK JP" w:cs="Noto Sans CJK JP"/>
        </w:rPr>
        <w:t xml:space="preserve">If the item is available in another internal storeroom or warehouse, you can select </w:t>
      </w:r>
      <w:r>
        <w:rPr>
          <w:b/>
          <w:color w:val="404040"/>
          <w:sz w:val="24"/>
          <w:rFonts w:ascii="Inter" w:hAnsi="Inter" w:eastAsia="Noto Sans CJK JP" w:cs="Noto Sans CJK JP"/>
        </w:rPr>
        <w:t>Internal?</w:t>
      </w:r>
      <w:r>
        <w:rPr>
          <w:color w:val="404040"/>
          <w:sz w:val="24"/>
          <w:rFonts w:ascii="Inter" w:hAnsi="Inter" w:eastAsia="Noto Sans CJK JP" w:cs="Noto Sans CJK JP"/>
        </w:rPr>
        <w:t xml:space="preserve"> instead of </w:t>
      </w:r>
      <w:r>
        <w:rPr>
          <w:b/>
          <w:color w:val="404040"/>
          <w:sz w:val="24"/>
          <w:rFonts w:ascii="Inter" w:hAnsi="Inter" w:eastAsia="Noto Sans CJK JP" w:cs="Noto Sans CJK JP"/>
        </w:rPr>
        <w:t>No Vendor?</w:t>
      </w:r>
      <w:r>
        <w:rPr>
          <w:color w:val="404040"/>
          <w:sz w:val="24"/>
          <w:rFonts w:ascii="Inter" w:hAnsi="Inter" w:eastAsia="Noto Sans CJK JP" w:cs="Noto Sans CJK JP"/>
        </w:rPr>
        <w:t xml:space="preserve">. Click the lookup icon next to the </w:t>
      </w:r>
      <w:r>
        <w:rPr>
          <w:b/>
          <w:color w:val="404040"/>
          <w:sz w:val="24"/>
          <w:rFonts w:ascii="Inter" w:hAnsi="Inter" w:eastAsia="Noto Sans CJK JP" w:cs="Noto Sans CJK JP"/>
        </w:rPr>
        <w:t>Storeroom</w:t>
      </w:r>
      <w:r>
        <w:rPr>
          <w:color w:val="404040"/>
          <w:sz w:val="24"/>
          <w:rFonts w:ascii="Inter" w:hAnsi="Inter" w:eastAsia="Noto Sans CJK JP" w:cs="Noto Sans CJK JP"/>
        </w:rPr>
        <w:t xml:space="preserve"> field to choose from available storerooms, such as PKG, MACHSHOP, GARAGE, CENTRAL, or R_CENTRAL. For an external purchase, leave </w:t>
      </w:r>
      <w:r>
        <w:rPr>
          <w:b/>
          <w:color w:val="404040"/>
          <w:sz w:val="24"/>
          <w:rFonts w:ascii="Inter" w:hAnsi="Inter" w:eastAsia="Noto Sans CJK JP" w:cs="Noto Sans CJK JP"/>
        </w:rPr>
        <w:t>Internal?</w:t>
      </w:r>
      <w:r>
        <w:rPr>
          <w:color w:val="404040"/>
          <w:sz w:val="24"/>
          <w:rFonts w:ascii="Inter" w:hAnsi="Inter" w:eastAsia="Noto Sans CJK JP" w:cs="Noto Sans CJK JP"/>
        </w:rPr>
        <w:t xml:space="preserve"> unchecked.</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The Purchase Requisitions screen with the Select Value dialog open, listing available storerooms such as PKG, MACHSHOP, GARAGE, CENTRAL, and R_CENTRAL.</w:t>
      </w:r>
    </w:p>
    <w:p>
      <w:pPr>
        <w:pStyle w:val="Heading2"/>
        <w:keepNext/>
        <w:keepLines/>
        <w:ind w:left="0"/>
        <w:outlineLvl w:val="1"/>
      </w:pPr>
      <w:r>
        <w:rPr>
          <w:b/>
          <w:color w:val="404040"/>
          <w:sz w:val="32"/>
          <w:rFonts w:ascii="Inter" w:hAnsi="Inter" w:eastAsia="Noto Sans CJK JP" w:cs="Noto Sans CJK JP"/>
        </w:rPr>
        <w:t>Step 10: Add PR line items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PR Lines</w:t>
      </w:r>
      <w:r>
        <w:rPr>
          <w:color w:val="404040"/>
          <w:sz w:val="24"/>
          <w:rFonts w:ascii="Inter" w:hAnsi="Inter" w:eastAsia="Noto Sans CJK JP" w:cs="Noto Sans CJK JP"/>
        </w:rPr>
        <w:t xml:space="preserve"> tab at the top of the purchase requisition form to add line items, then 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to add a new item to the requisition. Specify the item number (for example, TVI-1007 for "Wheel, Truck") and the required quantity (for example, 4), filling in additional fields such as description, unit cost, or storeroom as prompted.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The Purchase Requisitions screen with the PR Lines tab about to be selected, ready to add new items to the requisition.</w:t>
      </w:r>
    </w:p>
    <w:p>
      <w:pPr>
        <w:pStyle w:val="Heading2"/>
        <w:keepNext/>
        <w:keepLines/>
        <w:ind w:left="0"/>
        <w:outlineLvl w:val="1"/>
      </w:pPr>
      <w:r>
        <w:rPr>
          <w:b/>
          <w:color w:val="404040"/>
          <w:sz w:val="32"/>
          <w:rFonts w:ascii="Inter" w:hAnsi="Inter" w:eastAsia="Noto Sans CJK JP" w:cs="Noto Sans CJK JP"/>
        </w:rPr>
        <w:t>Step 11: Define the item and quantity</w:t>
      </w:r>
    </w:p>
    <w:p>
      <w:pPr/>
      <w:r>
        <w:rPr>
          <w:color w:val="404040"/>
          <w:sz w:val="24"/>
          <w:rFonts w:ascii="Inter" w:hAnsi="Inter" w:eastAsia="Noto Sans CJK JP" w:cs="Noto Sans CJK JP"/>
        </w:rPr>
        <w:t>Enter the item number as TV-1007 and the item description as "Wheel, Truck." Set the quantity to 4.00, the order unit and issue unit to EACH, and the unit cost to 350.00. The line cost calculates automatically as 1,400.00, and the category should be set to STK.</w:t>
      </w:r>
    </w:p>
    <w:p>
      <w:pPr>
        <w:keepNext/>
        <w:keepLines/>
      </w:pPr>
      <w:r>
        <w:rPr>
          <w:color w:val="404040"/>
          <w:sz w:val="24"/>
          <w:rFonts w:ascii="Inter" w:hAnsi="Inter" w:eastAsia="Noto Sans CJK JP" w:cs="Noto Sans CJK JP"/>
        </w:rPr>
        <w:t>Leave the condition code, catalog number, commodity group, and commodity code blank unless specified, along with remarks, classification, and class description. Maximo automatically populates the remaining required information.</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showing item TV-1007 (Wheel, Truck), quantity 4, unit cost 350, line cost 1,400, and category STK. Charge To section shows storeroom CENTRAL.</w:t>
      </w:r>
    </w:p>
    <w:p>
      <w:pPr>
        <w:pStyle w:val="Heading2"/>
        <w:keepNext/>
        <w:keepLines/>
        <w:ind w:left="0"/>
        <w:outlineLvl w:val="1"/>
      </w:pPr>
      <w:r>
        <w:rPr>
          <w:b/>
          <w:color w:val="404040"/>
          <w:sz w:val="32"/>
          <w:rFonts w:ascii="Inter" w:hAnsi="Inter" w:eastAsia="Noto Sans CJK JP" w:cs="Noto Sans CJK JP"/>
        </w:rPr>
        <w:t>Step 12: Specify the delivery location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Charge To</w:t>
      </w:r>
      <w:r>
        <w:rPr>
          <w:color w:val="404040"/>
          <w:sz w:val="24"/>
          <w:rFonts w:ascii="Inter" w:hAnsi="Inter" w:eastAsia="Noto Sans CJK JP" w:cs="Noto Sans CJK JP"/>
        </w:rPr>
        <w:t xml:space="preserve"> section, set the </w:t>
      </w:r>
      <w:r>
        <w:rPr>
          <w:b/>
          <w:color w:val="404040"/>
          <w:sz w:val="24"/>
          <w:rFonts w:ascii="Inter" w:hAnsi="Inter" w:eastAsia="Noto Sans CJK JP" w:cs="Noto Sans CJK JP"/>
        </w:rPr>
        <w:t>Storeroom</w:t>
      </w:r>
      <w:r>
        <w:rPr>
          <w:color w:val="404040"/>
          <w:sz w:val="24"/>
          <w:rFonts w:ascii="Inter" w:hAnsi="Inter" w:eastAsia="Noto Sans CJK JP" w:cs="Noto Sans CJK JP"/>
        </w:rPr>
        <w:t xml:space="preserve"> field to CENTRAL to indicate the item will be delivered to the CENTRAL storeroom. Leave the </w:t>
      </w:r>
      <w:r>
        <w:rPr>
          <w:b/>
          <w:color w:val="404040"/>
          <w:sz w:val="24"/>
          <w:rFonts w:ascii="Inter" w:hAnsi="Inter" w:eastAsia="Noto Sans CJK JP" w:cs="Noto Sans CJK JP"/>
        </w:rPr>
        <w:t>Work Order</w:t>
      </w:r>
      <w:r>
        <w:rPr>
          <w:color w:val="404040"/>
          <w:sz w:val="24"/>
          <w:rFonts w:ascii="Inter" w:hAnsi="Inter" w:eastAsia="Noto Sans CJK JP" w:cs="Noto Sans CJK JP"/>
        </w:rPr>
        <w:t xml:space="preserve">, </w:t>
      </w:r>
      <w:r>
        <w:rPr>
          <w:b/>
          <w:color w:val="404040"/>
          <w:sz w:val="24"/>
          <w:rFonts w:ascii="Inter" w:hAnsi="Inter" w:eastAsia="Noto Sans CJK JP" w:cs="Noto Sans CJK JP"/>
        </w:rPr>
        <w:t>WO Task</w:t>
      </w:r>
      <w:r>
        <w:rPr>
          <w:color w:val="404040"/>
          <w:sz w:val="24"/>
          <w:rFonts w:ascii="Inter" w:hAnsi="Inter" w:eastAsia="Noto Sans CJK JP" w:cs="Noto Sans CJK JP"/>
        </w:rPr>
        <w:t xml:space="preserve">, </w:t>
      </w: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Asset</w:t>
      </w:r>
      <w:r>
        <w:rPr>
          <w:color w:val="404040"/>
          <w:sz w:val="24"/>
          <w:rFonts w:ascii="Inter" w:hAnsi="Inter" w:eastAsia="Noto Sans CJK JP" w:cs="Noto Sans CJK JP"/>
        </w:rPr>
        <w:t xml:space="preserve"> fields blank unless the item should be charged directly to a work order or asset.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with storeroom set to CENTRAL, indicating delivery location.</w:t>
      </w:r>
    </w:p>
    <w:p>
      <w:pPr>
        <w:pStyle w:val="Heading2"/>
        <w:keepNext/>
        <w:keepLines/>
        <w:ind w:left="0"/>
        <w:outlineLvl w:val="1"/>
      </w:pPr>
      <w:r>
        <w:rPr>
          <w:b/>
          <w:color w:val="404040"/>
          <w:sz w:val="32"/>
          <w:rFonts w:ascii="Inter" w:hAnsi="Inter" w:eastAsia="Noto Sans CJK JP" w:cs="Noto Sans CJK JP"/>
        </w:rPr>
        <w:t>Step 13: Choose direct issue to a work order (optional)</w:t>
      </w:r>
    </w:p>
    <w:p>
      <w:pPr>
        <w:keepNext/>
        <w:keepLines/>
      </w:pPr>
      <w:r>
        <w:rPr>
          <w:color w:val="404040"/>
          <w:sz w:val="24"/>
          <w:rFonts w:ascii="Inter" w:hAnsi="Inter" w:eastAsia="Noto Sans CJK JP" w:cs="Noto Sans CJK JP"/>
        </w:rPr>
        <w:t xml:space="preserve">If you do not want the item to go through the storeroom, leave the </w:t>
      </w:r>
      <w:r>
        <w:rPr>
          <w:b/>
          <w:color w:val="404040"/>
          <w:sz w:val="24"/>
          <w:rFonts w:ascii="Inter" w:hAnsi="Inter" w:eastAsia="Noto Sans CJK JP" w:cs="Noto Sans CJK JP"/>
        </w:rPr>
        <w:t>Storeroom</w:t>
      </w:r>
      <w:r>
        <w:rPr>
          <w:color w:val="404040"/>
          <w:sz w:val="24"/>
          <w:rFonts w:ascii="Inter" w:hAnsi="Inter" w:eastAsia="Noto Sans CJK JP" w:cs="Noto Sans CJK JP"/>
        </w:rPr>
        <w:t xml:space="preserve"> field blank and enter the </w:t>
      </w:r>
      <w:r>
        <w:rPr>
          <w:b/>
          <w:color w:val="404040"/>
          <w:sz w:val="24"/>
          <w:rFonts w:ascii="Inter" w:hAnsi="Inter" w:eastAsia="Noto Sans CJK JP" w:cs="Noto Sans CJK JP"/>
        </w:rPr>
        <w:t>Work Order</w:t>
      </w:r>
      <w:r>
        <w:rPr>
          <w:color w:val="404040"/>
          <w:sz w:val="24"/>
          <w:rFonts w:ascii="Inter" w:hAnsi="Inter" w:eastAsia="Noto Sans CJK JP" w:cs="Noto Sans CJK JP"/>
        </w:rPr>
        <w:t xml:space="preserve"> number (for example, 1412) to issue the item directly to the work order. When a work order is specified and the storeroom is left blank, the storeroom field locks, indicating a direct issue that becomes a direct expense to the work order or project.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with storeroom blank and work order 1412 entered. Work Order Details popup is visible.</w:t>
      </w:r>
    </w:p>
    <w:p>
      <w:pPr>
        <w:keepNext/>
        <w:keepLines/>
      </w:pPr>
      <w:r>
        <w:rPr>
          <w:color w:val="404040"/>
          <w:sz w:val="24"/>
          <w:rFonts w:ascii="Inter" w:hAnsi="Inter" w:eastAsia="Noto Sans CJK JP" w:cs="Noto Sans CJK JP"/>
        </w:rPr>
        <w:t xml:space="preserve">Review the financial implications of your choice: items bought into the storeroom are treated as a capital expenditure (capex), while items issued directly to a work order or project are treated as a direct expense (opex). Review the </w:t>
      </w:r>
      <w:r>
        <w:rPr>
          <w:b/>
          <w:color w:val="404040"/>
          <w:sz w:val="24"/>
          <w:rFonts w:ascii="Inter" w:hAnsi="Inter" w:eastAsia="Noto Sans CJK JP" w:cs="Noto Sans CJK JP"/>
        </w:rPr>
        <w:t>GL Debit Account</w:t>
      </w:r>
      <w:r>
        <w:rPr>
          <w:color w:val="404040"/>
          <w:sz w:val="24"/>
          <w:rFonts w:ascii="Inter" w:hAnsi="Inter" w:eastAsia="Noto Sans CJK JP" w:cs="Noto Sans CJK JP"/>
        </w:rPr>
        <w:t xml:space="preserve"> and other financial fields as needed.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showing Charge To section with storeroom blank, work order 1412, and asset TV-TRUCK01.</w:t>
      </w:r>
    </w:p>
    <w:p>
      <w:pPr>
        <w:pStyle w:val="Heading2"/>
        <w:keepNext/>
        <w:keepLines/>
        <w:ind w:left="0"/>
        <w:outlineLvl w:val="1"/>
      </w:pPr>
      <w:r>
        <w:rPr>
          <w:b/>
          <w:color w:val="404040"/>
          <w:sz w:val="32"/>
          <w:rFonts w:ascii="Inter" w:hAnsi="Inter" w:eastAsia="Noto Sans CJK JP" w:cs="Noto Sans CJK JP"/>
        </w:rPr>
        <w:t>Step 14: Check related inventory details</w:t>
      </w:r>
    </w:p>
    <w:p>
      <w:pPr>
        <w:keepNext/>
        <w:keepLines/>
      </w:pPr>
      <w:r>
        <w:rPr>
          <w:color w:val="404040"/>
          <w:sz w:val="24"/>
          <w:rFonts w:ascii="Inter" w:hAnsi="Inter" w:eastAsia="Noto Sans CJK JP" w:cs="Noto Sans CJK JP"/>
        </w:rPr>
        <w:t xml:space="preserve">In the PR Lines section, use the context menu on the item (TV-1007), hover over </w:t>
      </w:r>
      <w:r>
        <w:rPr>
          <w:b/>
          <w:color w:val="404040"/>
          <w:sz w:val="24"/>
          <w:rFonts w:ascii="Inter" w:hAnsi="Inter" w:eastAsia="Noto Sans CJK JP" w:cs="Noto Sans CJK JP"/>
        </w:rPr>
        <w:t>Go To</w:t>
      </w:r>
      <w:r>
        <w:rPr>
          <w:color w:val="404040"/>
          <w:sz w:val="24"/>
          <w:rFonts w:ascii="Inter" w:hAnsi="Inter" w:eastAsia="Noto Sans CJK JP" w:cs="Noto Sans CJK JP"/>
        </w:rPr>
        <w:t xml:space="preserve">, and select either </w:t>
      </w:r>
      <w:r>
        <w:rPr>
          <w:b/>
          <w:color w:val="404040"/>
          <w:sz w:val="24"/>
          <w:rFonts w:ascii="Inter" w:hAnsi="Inter" w:eastAsia="Noto Sans CJK JP" w:cs="Noto Sans CJK JP"/>
        </w:rPr>
        <w:t>Inventory</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Item Master</w:t>
      </w:r>
      <w:r>
        <w:rPr>
          <w:color w:val="404040"/>
          <w:sz w:val="24"/>
          <w:rFonts w:ascii="Inter" w:hAnsi="Inter" w:eastAsia="Noto Sans CJK JP" w:cs="Noto Sans CJK JP"/>
        </w:rPr>
        <w:t xml:space="preserve"> to view more details about the item. This lets you check stock levels or item attributes before proceeding.</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Context menu open on PR Lines item, showing Go To &gt; Inventory and Item Master options.</w:t>
      </w:r>
    </w:p>
    <w:p>
      <w:pPr>
        <w:pStyle w:val="Heading2"/>
        <w:keepNext/>
        <w:keepLines/>
        <w:ind w:left="0"/>
        <w:outlineLvl w:val="1"/>
      </w:pPr>
      <w:r>
        <w:rPr>
          <w:b/>
          <w:color w:val="404040"/>
          <w:sz w:val="32"/>
          <w:rFonts w:ascii="Inter" w:hAnsi="Inter" w:eastAsia="Noto Sans CJK JP" w:cs="Noto Sans CJK JP"/>
        </w:rPr>
        <w:t>Step 15: Save the purchase requisition</w:t>
      </w:r>
    </w:p>
    <w:p>
      <w:pPr>
        <w:keepNext/>
        <w:keepLines/>
      </w:pPr>
      <w:r>
        <w:rPr>
          <w:color w:val="404040"/>
          <w:sz w:val="24"/>
          <w:rFonts w:ascii="Inter" w:hAnsi="Inter" w:eastAsia="Noto Sans CJK JP" w:cs="Noto Sans CJK JP"/>
        </w:rPr>
        <w:t>Click the save icon (diskette) in the toolbar to save your purchase requisition. Confirm that the record has been saved successfully by checking for a confirmation message such as "Record has been saved."</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with all fields filled and ready to save.</w:t>
      </w:r>
    </w:p>
    <w:p>
      <w:pPr/>
      <w:r>
        <w:rPr>
          <w:color w:val="404040"/>
          <w:sz w:val="24"/>
          <w:rFonts w:ascii="Inter" w:hAnsi="Inter" w:eastAsia="Noto Sans CJK JP" w:cs="Noto Sans CJK JP"/>
        </w:rPr>
        <w:t>By completing these steps, you have created a purchase requisition in Maximo, specified delivery to a storeroom or directly to a work order, and understood the financial implications of each option.</w:t>
      </w:r>
    </w:p>
    <w:p>
      <w:pPr>
        <w:pStyle w:val="Heading2"/>
        <w:keepNext/>
        <w:keepLines/>
        <w:ind w:left="0"/>
        <w:outlineLvl w:val="1"/>
      </w:pPr>
      <w:r>
        <w:rPr>
          <w:b/>
          <w:color w:val="404040"/>
          <w:sz w:val="32"/>
          <w:rFonts w:ascii="Inter" w:hAnsi="Inter" w:eastAsia="Noto Sans CJK JP" w:cs="Noto Sans CJK JP"/>
        </w:rPr>
        <w:t>Step 16: Submit the purchase requisition for approval</w:t>
      </w:r>
    </w:p>
    <w:p>
      <w:pPr>
        <w:keepNext/>
        <w:keepLines/>
      </w:pPr>
      <w:r>
        <w:rPr>
          <w:color w:val="404040"/>
          <w:sz w:val="24"/>
          <w:rFonts w:ascii="Inter" w:hAnsi="Inter" w:eastAsia="Noto Sans CJK JP" w:cs="Noto Sans CJK JP"/>
        </w:rPr>
        <w:t xml:space="preserve">Before submitting, confirm all required information is entered for your PR, such as PR 1063 for "Buy Tire to replace on Truck1." Ensure the item details — TV-1007, Wheel, Truck, Quantity 4, Unit Cost 350.00, Line Cost 1,400.00 — are correct, and verify the status is set to </w:t>
      </w:r>
      <w:r>
        <w:rPr>
          <w:b/>
          <w:color w:val="404040"/>
          <w:sz w:val="24"/>
          <w:rFonts w:ascii="Inter" w:hAnsi="Inter" w:eastAsia="Noto Sans CJK JP" w:cs="Noto Sans CJK JP"/>
        </w:rPr>
        <w:t>WAPPR</w:t>
      </w:r>
      <w:r>
        <w:rPr>
          <w:color w:val="404040"/>
          <w:sz w:val="24"/>
          <w:rFonts w:ascii="Inter" w:hAnsi="Inter" w:eastAsia="Noto Sans CJK JP" w:cs="Noto Sans CJK JP"/>
        </w:rPr>
        <w:t xml:space="preserve"> (Waiting on Approval).</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showing PR 1063, item TV-1007, all line details, and status WAPPR.</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Change Status</w:t>
      </w:r>
      <w:r>
        <w:rPr>
          <w:color w:val="404040"/>
          <w:sz w:val="24"/>
          <w:rFonts w:ascii="Inter" w:hAnsi="Inter" w:eastAsia="Noto Sans CJK JP" w:cs="Noto Sans CJK JP"/>
        </w:rPr>
        <w:t xml:space="preserve"> from the left sidebar under Common Actions. In the </w:t>
      </w:r>
      <w:r>
        <w:rPr>
          <w:b/>
          <w:color w:val="404040"/>
          <w:sz w:val="24"/>
          <w:rFonts w:ascii="Inter" w:hAnsi="Inter" w:eastAsia="Noto Sans CJK JP" w:cs="Noto Sans CJK JP"/>
        </w:rPr>
        <w:t>Change Status</w:t>
      </w:r>
      <w:r>
        <w:rPr>
          <w:color w:val="404040"/>
          <w:sz w:val="24"/>
          <w:rFonts w:ascii="Inter" w:hAnsi="Inter" w:eastAsia="Noto Sans CJK JP" w:cs="Noto Sans CJK JP"/>
        </w:rPr>
        <w:t xml:space="preserve"> dialog, review the current status (WAPPR) and PR details, select </w:t>
      </w:r>
      <w:r>
        <w:rPr>
          <w:b/>
          <w:color w:val="404040"/>
          <w:sz w:val="24"/>
          <w:rFonts w:ascii="Inter" w:hAnsi="Inter" w:eastAsia="Noto Sans CJK JP" w:cs="Noto Sans CJK JP"/>
        </w:rPr>
        <w:t>Approved</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New Status</w:t>
      </w:r>
      <w:r>
        <w:rPr>
          <w:color w:val="404040"/>
          <w:sz w:val="24"/>
          <w:rFonts w:ascii="Inter" w:hAnsi="Inter" w:eastAsia="Noto Sans CJK JP" w:cs="Noto Sans CJK JP"/>
        </w:rPr>
        <w:t xml:space="preserve"> dropdown, set the </w:t>
      </w:r>
      <w:r>
        <w:rPr>
          <w:b/>
          <w:color w:val="404040"/>
          <w:sz w:val="24"/>
          <w:rFonts w:ascii="Inter" w:hAnsi="Inter" w:eastAsia="Noto Sans CJK JP" w:cs="Noto Sans CJK JP"/>
        </w:rPr>
        <w:t>Status Date</w:t>
      </w:r>
      <w:r>
        <w:rPr>
          <w:color w:val="404040"/>
          <w:sz w:val="24"/>
          <w:rFonts w:ascii="Inter" w:hAnsi="Inter" w:eastAsia="Noto Sans CJK JP" w:cs="Noto Sans CJK JP"/>
        </w:rPr>
        <w:t xml:space="preserve"> as needed (for example, 8/22/18 10:31 PM), and optionally enter a memo for audit or tracking purposes.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the status change.</w:t>
      </w:r>
    </w:p>
    <w:p>
      <w:pPr>
        <w:pStyle w:val="Heading2"/>
        <w:keepNext/>
        <w:keepLines/>
        <w:ind w:left="0"/>
        <w:outlineLvl w:val="1"/>
      </w:pPr>
      <w:r>
        <w:rPr>
          <w:b/>
          <w:color w:val="404040"/>
          <w:sz w:val="32"/>
          <w:rFonts w:ascii="Inter" w:hAnsi="Inter" w:eastAsia="Noto Sans CJK JP" w:cs="Noto Sans CJK JP"/>
        </w:rPr>
        <w:t>Step 17: Understand the approval workflow</w:t>
      </w:r>
    </w:p>
    <w:p>
      <w:pPr/>
      <w:r>
        <w:rPr>
          <w:color w:val="404040"/>
          <w:sz w:val="24"/>
          <w:rFonts w:ascii="Inter" w:hAnsi="Inter" w:eastAsia="Noto Sans CJK JP" w:cs="Noto Sans CJK JP"/>
        </w:rPr>
        <w:t>After submitting for approval, the PR may pass through several workflow steps, including:</w:t>
      </w:r>
    </w:p>
    <w:p>
      <w:pPr>
        <w:pStyle w:val="ListBullet2"/>
      </w:pPr>
      <w:r>
        <w:rPr>
          <w:color w:val="404040"/>
          <w:sz w:val="24"/>
          <w:rFonts w:ascii="Inter" w:hAnsi="Inter" w:eastAsia="Noto Sans CJK JP" w:cs="Noto Sans CJK JP"/>
        </w:rPr>
        <w:t>Supervisor review</w:t>
      </w:r>
    </w:p>
    <w:p>
      <w:pPr>
        <w:pStyle w:val="ListBullet2"/>
      </w:pPr>
      <w:r>
        <w:rPr>
          <w:color w:val="404040"/>
          <w:sz w:val="24"/>
          <w:rFonts w:ascii="Inter" w:hAnsi="Inter" w:eastAsia="Noto Sans CJK JP" w:cs="Noto Sans CJK JP"/>
        </w:rPr>
        <w:t>Procurement department review</w:t>
      </w:r>
    </w:p>
    <w:p>
      <w:pPr>
        <w:pStyle w:val="ListBullet2"/>
      </w:pPr>
      <w:r>
        <w:rPr>
          <w:color w:val="404040"/>
          <w:sz w:val="24"/>
          <w:rFonts w:ascii="Inter" w:hAnsi="Inter" w:eastAsia="Noto Sans CJK JP" w:cs="Noto Sans CJK JP"/>
        </w:rPr>
        <w:t>Financial department review for budget approval</w:t>
      </w:r>
    </w:p>
    <w:p>
      <w:pPr>
        <w:pStyle w:val="ListBullet2"/>
      </w:pPr>
      <w:r>
        <w:rPr>
          <w:color w:val="404040"/>
          <w:sz w:val="24"/>
          <w:rFonts w:ascii="Inter" w:hAnsi="Inter" w:eastAsia="Noto Sans CJK JP" w:cs="Noto Sans CJK JP"/>
        </w:rPr>
        <w:t>Final approval by authorized personnel</w:t>
      </w:r>
    </w:p>
    <w:p>
      <w:pPr>
        <w:keepNext/>
        <w:keepLines/>
      </w:pPr>
      <w:r>
        <w:rPr>
          <w:color w:val="404040"/>
          <w:sz w:val="24"/>
          <w:rFonts w:ascii="Inter" w:hAnsi="Inter" w:eastAsia="Noto Sans CJK JP" w:cs="Noto Sans CJK JP"/>
        </w:rPr>
        <w:t xml:space="preserve">The PR status updates to </w:t>
      </w:r>
      <w:r>
        <w:rPr>
          <w:b/>
          <w:color w:val="404040"/>
          <w:sz w:val="24"/>
          <w:rFonts w:ascii="Inter" w:hAnsi="Inter" w:eastAsia="Noto Sans CJK JP" w:cs="Noto Sans CJK JP"/>
        </w:rPr>
        <w:t>APPR</w:t>
      </w:r>
      <w:r>
        <w:rPr>
          <w:color w:val="404040"/>
          <w:sz w:val="24"/>
          <w:rFonts w:ascii="Inter" w:hAnsi="Inter" w:eastAsia="Noto Sans CJK JP" w:cs="Noto Sans CJK JP"/>
        </w:rPr>
        <w:t xml:space="preserve"> (Approved) once all workflow steps are completed.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showing PR 1063 with status APPR and confirmation message.</w:t>
      </w:r>
    </w:p>
    <w:p>
      <w:pPr>
        <w:pStyle w:val="Heading2"/>
        <w:keepNext/>
        <w:keepLines/>
        <w:ind w:left="0"/>
        <w:outlineLvl w:val="1"/>
      </w:pPr>
      <w:r>
        <w:rPr>
          <w:b/>
          <w:color w:val="404040"/>
          <w:sz w:val="32"/>
          <w:rFonts w:ascii="Inter" w:hAnsi="Inter" w:eastAsia="Noto Sans CJK JP" w:cs="Noto Sans CJK JP"/>
        </w:rPr>
        <w:t>Step 18: Convert the approved PR to a purchase order</w:t>
      </w:r>
    </w:p>
    <w:p>
      <w:pPr>
        <w:keepNext/>
        <w:keepLines/>
      </w:pPr>
      <w:r>
        <w:rPr>
          <w:color w:val="404040"/>
          <w:sz w:val="24"/>
          <w:rFonts w:ascii="Inter" w:hAnsi="Inter" w:eastAsia="Noto Sans CJK JP" w:cs="Noto Sans CJK JP"/>
        </w:rPr>
        <w:t xml:space="preserve">Once a PR is approved, procurement staff or authorized users can convert it into a work order or purchase order. To create a purchase order, click </w:t>
      </w:r>
      <w:r>
        <w:rPr>
          <w:b/>
          <w:color w:val="404040"/>
          <w:sz w:val="24"/>
          <w:rFonts w:ascii="Inter" w:hAnsi="Inter" w:eastAsia="Noto Sans CJK JP" w:cs="Noto Sans CJK JP"/>
        </w:rPr>
        <w:t>More Actions</w:t>
      </w:r>
      <w:r>
        <w:rPr>
          <w:color w:val="404040"/>
          <w:sz w:val="24"/>
          <w:rFonts w:ascii="Inter" w:hAnsi="Inter" w:eastAsia="Noto Sans CJK JP" w:cs="Noto Sans CJK JP"/>
        </w:rPr>
        <w:t xml:space="preserve"> in the left sidebar and select </w:t>
      </w:r>
      <w:r>
        <w:rPr>
          <w:b/>
          <w:color w:val="404040"/>
          <w:sz w:val="24"/>
          <w:rFonts w:ascii="Inter" w:hAnsi="Inter" w:eastAsia="Noto Sans CJK JP" w:cs="Noto Sans CJK JP"/>
        </w:rPr>
        <w:t>Create PO</w:t>
      </w:r>
      <w:r>
        <w:rPr>
          <w:color w:val="404040"/>
          <w:sz w:val="24"/>
          <w:rFonts w:ascii="Inter" w:hAnsi="Inter" w:eastAsia="Noto Sans CJK JP" w:cs="Noto Sans CJK JP"/>
        </w:rPr>
        <w:t>. This action generates a PO number and moves the process forward.</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with More Actions menu open and Create PO highlighted.</w:t>
      </w:r>
    </w:p>
    <w:p>
      <w:pPr>
        <w:pStyle w:val="Heading2"/>
        <w:keepNext/>
        <w:keepLines/>
        <w:ind w:left="0"/>
        <w:outlineLvl w:val="1"/>
      </w:pPr>
      <w:r>
        <w:rPr>
          <w:b/>
          <w:color w:val="404040"/>
          <w:sz w:val="32"/>
          <w:rFonts w:ascii="Inter" w:hAnsi="Inter" w:eastAsia="Noto Sans CJK JP" w:cs="Noto Sans CJK JP"/>
        </w:rPr>
        <w:t>Step 19: Verify the PR line association with the purchase order</w:t>
      </w:r>
    </w:p>
    <w:p>
      <w:pPr>
        <w:keepNext/>
        <w:keepLines/>
      </w:pPr>
      <w:r>
        <w:rPr>
          <w:color w:val="404040"/>
          <w:sz w:val="24"/>
          <w:rFonts w:ascii="Inter" w:hAnsi="Inter" w:eastAsia="Noto Sans CJK JP" w:cs="Noto Sans CJK JP"/>
        </w:rPr>
        <w:t xml:space="preserve">In the PR details, check the </w:t>
      </w:r>
      <w:r>
        <w:rPr>
          <w:b/>
          <w:color w:val="404040"/>
          <w:sz w:val="24"/>
          <w:rFonts w:ascii="Inter" w:hAnsi="Inter" w:eastAsia="Noto Sans CJK JP" w:cs="Noto Sans CJK JP"/>
        </w:rPr>
        <w:t>Related Records</w:t>
      </w:r>
      <w:r>
        <w:rPr>
          <w:color w:val="404040"/>
          <w:sz w:val="24"/>
          <w:rFonts w:ascii="Inter" w:hAnsi="Inter" w:eastAsia="Noto Sans CJK JP" w:cs="Noto Sans CJK JP"/>
        </w:rPr>
        <w:t xml:space="preserve"> section to confirm that the PR line has been brought over to PO 1138, PO Line 1. Review associated fields such as Quantity 4.00, Unit Cost 350.00, Line Cost 1,400.00, GL Debit Account 6600-800-800, Entered By MAXIMO, and Entered Date 8/22/18 10:29 PM. Click </w:t>
      </w:r>
      <w:r>
        <w:rPr>
          <w:b/>
          <w:color w:val="404040"/>
          <w:sz w:val="24"/>
          <w:rFonts w:ascii="Inter" w:hAnsi="Inter" w:eastAsia="Noto Sans CJK JP" w:cs="Noto Sans CJK JP"/>
        </w:rPr>
        <w:t>Go To Purchase Orders</w:t>
      </w:r>
      <w:r>
        <w:rPr>
          <w:color w:val="404040"/>
          <w:sz w:val="24"/>
          <w:rFonts w:ascii="Inter" w:hAnsi="Inter" w:eastAsia="Noto Sans CJK JP" w:cs="Noto Sans CJK JP"/>
        </w:rPr>
        <w:t xml:space="preserve"> to navigate directly to the related PO.</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Related Records section showing PO 1138 and Go To Purchase Orders option.</w:t>
      </w:r>
    </w:p>
    <w:p>
      <w:pPr>
        <w:pStyle w:val="Heading2"/>
        <w:keepNext/>
        <w:keepLines/>
        <w:ind w:left="0"/>
        <w:outlineLvl w:val="1"/>
      </w:pPr>
      <w:r>
        <w:rPr>
          <w:b/>
          <w:color w:val="404040"/>
          <w:sz w:val="32"/>
          <w:rFonts w:ascii="Inter" w:hAnsi="Inter" w:eastAsia="Noto Sans CJK JP" w:cs="Noto Sans CJK JP"/>
        </w:rPr>
        <w:t>Step 20: Understand automatic status reversal on PO cancellation</w:t>
      </w:r>
    </w:p>
    <w:p>
      <w:pPr>
        <w:keepNext/>
        <w:keepLines/>
      </w:pPr>
      <w:r>
        <w:rPr>
          <w:color w:val="404040"/>
          <w:sz w:val="24"/>
          <w:rFonts w:ascii="Inter" w:hAnsi="Inter" w:eastAsia="Noto Sans CJK JP" w:cs="Noto Sans CJK JP"/>
        </w:rPr>
        <w:t xml:space="preserve">If a PR line is copied to a PO and the PO is later cancelled, Maximo automatically reverses the PR status from </w:t>
      </w:r>
      <w:r>
        <w:rPr>
          <w:b/>
          <w:color w:val="404040"/>
          <w:sz w:val="24"/>
          <w:rFonts w:ascii="Inter" w:hAnsi="Inter" w:eastAsia="Noto Sans CJK JP" w:cs="Noto Sans CJK JP"/>
        </w:rPr>
        <w:t>CLOSE</w:t>
      </w:r>
      <w:r>
        <w:rPr>
          <w:color w:val="404040"/>
          <w:sz w:val="24"/>
          <w:rFonts w:ascii="Inter" w:hAnsi="Inter" w:eastAsia="Noto Sans CJK JP" w:cs="Noto Sans CJK JP"/>
        </w:rPr>
        <w:t xml:space="preserve"> back to </w:t>
      </w:r>
      <w:r>
        <w:rPr>
          <w:b/>
          <w:color w:val="404040"/>
          <w:sz w:val="24"/>
          <w:rFonts w:ascii="Inter" w:hAnsi="Inter" w:eastAsia="Noto Sans CJK JP" w:cs="Noto Sans CJK JP"/>
        </w:rPr>
        <w:t>APPR</w:t>
      </w:r>
      <w:r>
        <w:rPr>
          <w:color w:val="404040"/>
          <w:sz w:val="24"/>
          <w:rFonts w:ascii="Inter" w:hAnsi="Inter" w:eastAsia="Noto Sans CJK JP" w:cs="Noto Sans CJK JP"/>
        </w:rPr>
        <w:t xml:space="preserve"> (Approved). This ensures the PR can be processed again if the PO is not completed, and the PR Lines and details remain visible for review.</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Purchase Requisitions screen showing PR 1063 with status CLOSE and PR Lines.</w:t>
      </w:r>
    </w:p>
    <w:p>
      <w:pPr>
        <w:keepNext/>
        <w:keepLines/>
      </w:pPr>
      <w:r>
        <w:rPr>
          <w:color w:val="404040"/>
          <w:sz w:val="24"/>
          <w:rFonts w:ascii="Inter" w:hAnsi="Inter" w:eastAsia="Noto Sans CJK JP" w:cs="Noto Sans CJK JP"/>
        </w:rPr>
        <w:t xml:space="preserve">In the Purchase Orders application, remove the line item that was copied from the PR. Maximo updates the PR status accordingly, and you will see a notification such as "BMXAA43404E - PR 1063 status changed to APPR." The PR returns to </w:t>
      </w:r>
      <w:r>
        <w:rPr>
          <w:b/>
          <w:color w:val="404040"/>
          <w:sz w:val="24"/>
          <w:rFonts w:ascii="Inter" w:hAnsi="Inter" w:eastAsia="Noto Sans CJK JP" w:cs="Noto Sans CJK JP"/>
        </w:rPr>
        <w:t>APPR</w:t>
      </w:r>
      <w:r>
        <w:rPr>
          <w:color w:val="404040"/>
          <w:sz w:val="24"/>
          <w:rFonts w:ascii="Inter" w:hAnsi="Inter" w:eastAsia="Noto Sans CJK JP" w:cs="Noto Sans CJK JP"/>
        </w:rPr>
        <w:t xml:space="preserve"> (Approved) status and can be processed again.</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Purchase Orders screen with notification that PR 1063 status changed to APPR.</w:t>
      </w:r>
    </w:p>
    <w:p>
      <w:pPr>
        <w:pStyle w:val="Heading2"/>
        <w:keepNext/>
        <w:keepLines/>
        <w:ind w:left="0"/>
        <w:outlineLvl w:val="1"/>
      </w:pPr>
      <w:r>
        <w:rPr>
          <w:b/>
          <w:color w:val="404040"/>
          <w:sz w:val="32"/>
          <w:rFonts w:ascii="Inter" w:hAnsi="Inter" w:eastAsia="Noto Sans CJK JP" w:cs="Noto Sans CJK JP"/>
        </w:rPr>
        <w:t>Step 21: Create a new purchase order from scratch</w:t>
      </w:r>
    </w:p>
    <w:p>
      <w:pPr>
        <w:keepNext/>
        <w:keepLines/>
      </w:pPr>
      <w:r>
        <w:rPr>
          <w:color w:val="404040"/>
          <w:sz w:val="24"/>
          <w:rFonts w:ascii="Inter" w:hAnsi="Inter" w:eastAsia="Noto Sans CJK JP" w:cs="Noto Sans CJK JP"/>
        </w:rPr>
        <w:t xml:space="preserve">Open the navigation menu and go to </w:t>
      </w:r>
      <w:r>
        <w:rPr>
          <w:b/>
          <w:color w:val="404040"/>
          <w:sz w:val="24"/>
          <w:rFonts w:ascii="Inter" w:hAnsi="Inter" w:eastAsia="Noto Sans CJK JP" w:cs="Noto Sans CJK JP"/>
        </w:rPr>
        <w:t>Purchasing</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Purchase Orders</w:t>
      </w:r>
      <w:r>
        <w:rPr>
          <w:color w:val="404040"/>
          <w:sz w:val="24"/>
          <w:rFonts w:ascii="Inter" w:hAnsi="Inter" w:eastAsia="Noto Sans CJK JP" w:cs="Noto Sans CJK JP"/>
        </w:rPr>
        <w:t xml:space="preserve"> to create a new PO independently of any PR. The PR Lines screen remains available for reference.</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Navigation menu open, highlighting Purchasing &gt; Purchase Orders.</w:t>
      </w:r>
    </w:p>
    <w:p>
      <w:pPr>
        <w:pStyle w:val="Heading2"/>
        <w:keepNext/>
        <w:keepLines/>
        <w:ind w:left="0"/>
        <w:outlineLvl w:val="1"/>
      </w:pPr>
      <w:r>
        <w:rPr>
          <w:b/>
          <w:color w:val="404040"/>
          <w:sz w:val="32"/>
          <w:rFonts w:ascii="Inter" w:hAnsi="Inter" w:eastAsia="Noto Sans CJK JP" w:cs="Noto Sans CJK JP"/>
        </w:rPr>
        <w:t>Step 22: Enter new purchase order details</w:t>
      </w:r>
    </w:p>
    <w:p>
      <w:pPr/>
      <w:r>
        <w:rPr>
          <w:color w:val="404040"/>
          <w:sz w:val="24"/>
          <w:rFonts w:ascii="Inter" w:hAnsi="Inter" w:eastAsia="Noto Sans CJK JP" w:cs="Noto Sans CJK JP"/>
        </w:rPr>
        <w:t>In the Purchase Orders application, enter the following details:</w:t>
      </w:r>
    </w:p>
    <w:p>
      <w:pPr>
        <w:pStyle w:val="ListBullet2"/>
      </w:pPr>
      <w:r>
        <w:rPr>
          <w:color w:val="404040"/>
          <w:sz w:val="24"/>
          <w:rFonts w:ascii="Inter" w:hAnsi="Inter" w:eastAsia="Noto Sans CJK JP" w:cs="Noto Sans CJK JP"/>
        </w:rPr>
        <w:t>PO Number: 1139 (auto-generated or entered)</w:t>
      </w:r>
    </w:p>
    <w:p>
      <w:pPr>
        <w:pStyle w:val="ListBullet2"/>
      </w:pPr>
      <w:r>
        <w:rPr>
          <w:color w:val="404040"/>
          <w:sz w:val="24"/>
          <w:rFonts w:ascii="Inter" w:hAnsi="Inter" w:eastAsia="Noto Sans CJK JP" w:cs="Noto Sans CJK JP"/>
        </w:rPr>
        <w:t>Description: Purchase_Tire</w:t>
      </w:r>
    </w:p>
    <w:p>
      <w:pPr>
        <w:pStyle w:val="ListBullet2"/>
      </w:pPr>
      <w:r>
        <w:rPr>
          <w:color w:val="404040"/>
          <w:sz w:val="24"/>
          <w:rFonts w:ascii="Inter" w:hAnsi="Inter" w:eastAsia="Noto Sans CJK JP" w:cs="Noto Sans CJK JP"/>
        </w:rPr>
        <w:t>Site: BEDFORD</w:t>
      </w:r>
    </w:p>
    <w:p>
      <w:pPr>
        <w:pStyle w:val="ListBullet2"/>
      </w:pPr>
      <w:r>
        <w:rPr>
          <w:color w:val="404040"/>
          <w:sz w:val="24"/>
          <w:rFonts w:ascii="Inter" w:hAnsi="Inter" w:eastAsia="Noto Sans CJK JP" w:cs="Noto Sans CJK JP"/>
        </w:rPr>
        <w:t>Status: WAPPR (Waiting on Approval)</w:t>
      </w:r>
    </w:p>
    <w:p>
      <w:pPr>
        <w:pStyle w:val="ListBullet2"/>
      </w:pPr>
      <w:r>
        <w:rPr>
          <w:color w:val="404040"/>
          <w:sz w:val="24"/>
          <w:rFonts w:ascii="Inter" w:hAnsi="Inter" w:eastAsia="Noto Sans CJK JP" w:cs="Noto Sans CJK JP"/>
        </w:rPr>
        <w:t>Type: STD</w:t>
      </w:r>
    </w:p>
    <w:p>
      <w:pPr>
        <w:pStyle w:val="ListBullet2"/>
      </w:pPr>
      <w:r>
        <w:rPr>
          <w:color w:val="404040"/>
          <w:sz w:val="24"/>
          <w:rFonts w:ascii="Inter" w:hAnsi="Inter" w:eastAsia="Noto Sans CJK JP" w:cs="Noto Sans CJK JP"/>
        </w:rPr>
        <w:t>Status Date: 8/22/18 10:34 PM</w:t>
      </w:r>
    </w:p>
    <w:p>
      <w:pPr>
        <w:pStyle w:val="ListBullet2"/>
      </w:pPr>
      <w:r>
        <w:rPr>
          <w:color w:val="404040"/>
          <w:sz w:val="24"/>
          <w:rFonts w:ascii="Inter" w:hAnsi="Inter" w:eastAsia="Noto Sans CJK JP" w:cs="Noto Sans CJK JP"/>
        </w:rPr>
        <w:t>Ordered Date: 8/22/18 10:34 PM</w:t>
      </w:r>
    </w:p>
    <w:p>
      <w:pPr>
        <w:pStyle w:val="ListBullet2"/>
      </w:pPr>
      <w:r>
        <w:rPr>
          <w:color w:val="404040"/>
          <w:sz w:val="24"/>
          <w:rFonts w:ascii="Inter" w:hAnsi="Inter" w:eastAsia="Noto Sans CJK JP" w:cs="Noto Sans CJK JP"/>
        </w:rPr>
        <w:t>Currency: USD</w:t>
      </w:r>
    </w:p>
    <w:p>
      <w:pPr>
        <w:keepNext/>
        <w:keepLines/>
      </w:pPr>
      <w:r>
        <w:rPr>
          <w:color w:val="404040"/>
          <w:sz w:val="24"/>
          <w:rFonts w:ascii="Inter" w:hAnsi="Inter" w:eastAsia="Noto Sans CJK JP" w:cs="Noto Sans CJK JP"/>
        </w:rPr>
        <w:t>Fill in additional fields such as Buyer, Vendor, and Costs as needed.</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Purchase Orders screen with new PO 1139, description "Purchase_Tire", and status WAPPR.</w:t>
      </w:r>
    </w:p>
    <w:p>
      <w:pPr>
        <w:pStyle w:val="Heading2"/>
        <w:keepNext/>
        <w:keepLines/>
        <w:ind w:left="0"/>
        <w:outlineLvl w:val="1"/>
      </w:pPr>
      <w:r>
        <w:rPr>
          <w:b/>
          <w:color w:val="404040"/>
          <w:sz w:val="32"/>
          <w:rFonts w:ascii="Inter" w:hAnsi="Inter" w:eastAsia="Noto Sans CJK JP" w:cs="Noto Sans CJK JP"/>
        </w:rPr>
        <w:t>Step 23: Specify delivery location and financial transaction type</w:t>
      </w:r>
    </w:p>
    <w:p>
      <w:pPr/>
      <w:r>
        <w:rPr>
          <w:color w:val="404040"/>
          <w:sz w:val="24"/>
          <w:rFonts w:ascii="Inter" w:hAnsi="Inter" w:eastAsia="Noto Sans CJK JP" w:cs="Noto Sans CJK JP"/>
        </w:rPr>
        <w:t xml:space="preserve">Determine where the ordered items should be delivered. To deliver to a storeroom, enter the storeroom information in the </w:t>
      </w:r>
      <w:r>
        <w:rPr>
          <w:b/>
          <w:color w:val="404040"/>
          <w:sz w:val="24"/>
          <w:rFonts w:ascii="Inter" w:hAnsi="Inter" w:eastAsia="Noto Sans CJK JP" w:cs="Noto Sans CJK JP"/>
        </w:rPr>
        <w:t>Storeroom</w:t>
      </w:r>
      <w:r>
        <w:rPr>
          <w:color w:val="404040"/>
          <w:sz w:val="24"/>
          <w:rFonts w:ascii="Inter" w:hAnsi="Inter" w:eastAsia="Noto Sans CJK JP" w:cs="Noto Sans CJK JP"/>
        </w:rPr>
        <w:t xml:space="preserve"> field (for example, CENTRAL); Maximo automatically populates related fields based on your entry, such as ordering 4 units of item TV-1007 (Wheel, Truck) to the CENTRAL storeroom.</w:t>
      </w:r>
    </w:p>
    <w:p>
      <w:pPr>
        <w:keepNext/>
        <w:keepLines/>
      </w:pPr>
      <w:r>
        <w:rPr>
          <w:color w:val="404040"/>
          <w:sz w:val="24"/>
          <w:rFonts w:ascii="Inter" w:hAnsi="Inter" w:eastAsia="Noto Sans CJK JP" w:cs="Noto Sans CJK JP"/>
        </w:rPr>
        <w:t xml:space="preserve">If you want a direct issue to a work order or project that bypasses the storeroom, enter the work order or project number in the </w:t>
      </w:r>
      <w:r>
        <w:rPr>
          <w:b/>
          <w:color w:val="404040"/>
          <w:sz w:val="24"/>
          <w:rFonts w:ascii="Inter" w:hAnsi="Inter" w:eastAsia="Noto Sans CJK JP" w:cs="Noto Sans CJK JP"/>
        </w:rPr>
        <w:t>Work Order</w:t>
      </w:r>
      <w:r>
        <w:rPr>
          <w:color w:val="404040"/>
          <w:sz w:val="24"/>
          <w:rFonts w:ascii="Inter" w:hAnsi="Inter" w:eastAsia="Noto Sans CJK JP" w:cs="Noto Sans CJK JP"/>
        </w:rPr>
        <w:t xml:space="preserve"> field. The </w:t>
      </w:r>
      <w:r>
        <w:rPr>
          <w:b/>
          <w:color w:val="404040"/>
          <w:sz w:val="24"/>
          <w:rFonts w:ascii="Inter" w:hAnsi="Inter" w:eastAsia="Noto Sans CJK JP" w:cs="Noto Sans CJK JP"/>
        </w:rPr>
        <w:t>Storeroom</w:t>
      </w:r>
      <w:r>
        <w:rPr>
          <w:color w:val="404040"/>
          <w:sz w:val="24"/>
          <w:rFonts w:ascii="Inter" w:hAnsi="Inter" w:eastAsia="Noto Sans CJK JP" w:cs="Noto Sans CJK JP"/>
        </w:rPr>
        <w:t xml:space="preserve"> field becomes locked, indicating a direct issue. This changes the financial transaction type: delivery to a storeroom is treated as capital expenditure (CAPEX), while a direct issue to a work order or project is treated as operational expenditure (OPEX). Save the purchase order record after entering all required information.</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Purchase Orders screen with PO 1139, showing fields for delivery location, storeroom, and work order.</w:t>
      </w:r>
    </w:p>
    <w:p>
      <w:pPr>
        <w:pStyle w:val="Heading2"/>
        <w:keepNext/>
        <w:keepLines/>
        <w:ind w:left="0"/>
        <w:outlineLvl w:val="1"/>
      </w:pPr>
      <w:r>
        <w:rPr>
          <w:b/>
          <w:color w:val="404040"/>
          <w:sz w:val="32"/>
          <w:rFonts w:ascii="Inter" w:hAnsi="Inter" w:eastAsia="Noto Sans CJK JP" w:cs="Noto Sans CJK JP"/>
        </w:rPr>
        <w:t>Step 24: Copy PR line items to the purchase order</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Copy PR Line Items to PO</w:t>
      </w:r>
      <w:r>
        <w:rPr>
          <w:color w:val="404040"/>
          <w:sz w:val="24"/>
          <w:rFonts w:ascii="Inter" w:hAnsi="Inter" w:eastAsia="Noto Sans CJK JP" w:cs="Noto Sans CJK JP"/>
        </w:rPr>
        <w:t xml:space="preserve"> function to add items from existing purchase requisitions to your purchase order. In the dialog, search for the relevant PR line items (for example, by entering "1033" in the PR field) and review the list of available items, including Company, Item, Description, Quantity, Storeroom, Work Order, Commodity Group, Requested By, Required Date, and Site. Select the items to copy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Copy PR Line Items to PO dialog showing a list of PR line items with details and selection options.</w:t>
      </w:r>
    </w:p>
    <w:p>
      <w:pPr>
        <w:pStyle w:val="Heading2"/>
        <w:keepNext/>
        <w:keepLines/>
        <w:ind w:left="0"/>
        <w:outlineLvl w:val="1"/>
      </w:pPr>
      <w:r>
        <w:rPr>
          <w:b/>
          <w:color w:val="404040"/>
          <w:sz w:val="32"/>
          <w:rFonts w:ascii="Inter" w:hAnsi="Inter" w:eastAsia="Noto Sans CJK JP" w:cs="Noto Sans CJK JP"/>
        </w:rPr>
        <w:t>Step 25: Review and confirm PO line details</w:t>
      </w:r>
    </w:p>
    <w:p>
      <w:pPr/>
      <w:r>
        <w:rPr>
          <w:color w:val="404040"/>
          <w:sz w:val="24"/>
          <w:rFonts w:ascii="Inter" w:hAnsi="Inter" w:eastAsia="Noto Sans CJK JP" w:cs="Noto Sans CJK JP"/>
        </w:rPr>
        <w:t xml:space="preserve">After copying PR line items, review the </w:t>
      </w:r>
      <w:r>
        <w:rPr>
          <w:b/>
          <w:color w:val="404040"/>
          <w:sz w:val="24"/>
          <w:rFonts w:ascii="Inter" w:hAnsi="Inter" w:eastAsia="Noto Sans CJK JP" w:cs="Noto Sans CJK JP"/>
        </w:rPr>
        <w:t>PO Lines</w:t>
      </w:r>
      <w:r>
        <w:rPr>
          <w:color w:val="404040"/>
          <w:sz w:val="24"/>
          <w:rFonts w:ascii="Inter" w:hAnsi="Inter" w:eastAsia="Noto Sans CJK JP" w:cs="Noto Sans CJK JP"/>
        </w:rPr>
        <w:t xml:space="preserve"> tab to confirm the item (for example, TV-1007, Wheel, Truck), quantity (4.00 EACH), unit cost (350.00), and line cost (1,400.00), as well as the storeroom and other default table data.</w:t>
      </w:r>
    </w:p>
    <w:p>
      <w:pPr>
        <w:keepNext/>
        <w:keepLines/>
      </w:pPr>
      <w:r>
        <w:rPr>
          <w:color w:val="404040"/>
          <w:sz w:val="24"/>
          <w:rFonts w:ascii="Inter" w:hAnsi="Inter" w:eastAsia="Noto Sans CJK JP" w:cs="Noto Sans CJK JP"/>
        </w:rPr>
        <w:t>Watch for the notification at the top of the screen: "BMXAA43404E - PR 1063 status changed to CLOSE." This indicates that all actions on the PR line items have been completed and the PR is now closed.</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PO Lines tab showing item details and notification that PR 1063 status changed to CLOSE.</w:t>
      </w:r>
    </w:p>
    <w:p>
      <w:pPr>
        <w:pStyle w:val="Heading2"/>
        <w:keepNext/>
        <w:keepLines/>
        <w:ind w:left="0"/>
        <w:outlineLvl w:val="1"/>
      </w:pPr>
      <w:r>
        <w:rPr>
          <w:b/>
          <w:color w:val="404040"/>
          <w:sz w:val="32"/>
          <w:rFonts w:ascii="Inter" w:hAnsi="Inter" w:eastAsia="Noto Sans CJK JP" w:cs="Noto Sans CJK JP"/>
        </w:rPr>
        <w:t>Step 26: Finalize and save the purchase order</w:t>
      </w:r>
    </w:p>
    <w:p>
      <w:pPr>
        <w:keepNext/>
        <w:keepLines/>
      </w:pPr>
      <w:r>
        <w:rPr>
          <w:color w:val="404040"/>
          <w:sz w:val="24"/>
          <w:rFonts w:ascii="Inter" w:hAnsi="Inter" w:eastAsia="Noto Sans CJK JP" w:cs="Noto Sans CJK JP"/>
        </w:rPr>
        <w:t>Ensure all PO line details are accurate and complete, then save the purchase order to finalize the transaction. The PO is now ready for subsequent processes such as receiving, material issue, and transfer.</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PO Lines tab with finalized item details for PO 1139, ready for further processing.</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your purchase order saved, you can proceed to downstream logistics operations such as receiving the ordered items, issuing materials to the work order, and transferring stock between storerooms. This complete workflow — from checking inventory availability, through creating a purchase requisition in Maximo, to approving and converting it into a purchase order — supports both CAPEX and OPEX procurement scenarios and ensures accurate tracking throughout your supply chain process.</w:t>
      </w:r>
    </w:p>
    <w:p>
      <w:pPr/>
      <w:r>
        <w:br w:type="page"/>
      </w:r>
    </w:p>
    <w:sectPr w:rsidR="00FC693F" w:rsidRPr="0006063C" w:rsidSect="00034616">
      <w:headerReference w:type="default" r:id="rId35"/>
      <w:footerReference w:type="default" r:id="rId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header" Target="header1.xm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