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How to Clean an Autoclave: Tuttnauer EZ-10 Cleaning and Maintenance SOP</w:t>
      </w:r>
    </w:p>
    <w:p>
      <w:pPr>
        <w:pStyle w:val="Heading1"/>
        <w:keepNext/>
        <w:keepLines/>
        <w:outlineLvl w:val="0"/>
      </w:pPr>
      <w:r>
        <w:rPr>
          <w:b/>
          <w:color w:val="404040"/>
          <w:sz w:val="32"/>
          <w:rFonts w:ascii="Inter" w:hAnsi="Inter" w:eastAsia="Noto Sans CJK JP" w:cs="Noto Sans CJK JP"/>
        </w:rPr>
        <w:t>Purpose</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operator's finger on the control panel selecting the appropriate cycle, with the display and buttons visible.</w:t>
      </w:r>
    </w:p>
    <w:p>
      <w:pPr>
        <w:keepNext/>
        <w:keepLines/>
        <w:jc w:val="center"/>
      </w:pPr>
      <w:r>
        <w:drawing>
          <wp:inline xmlns:a="http://schemas.openxmlformats.org/drawingml/2006/main" xmlns:pic="http://schemas.openxmlformats.org/drawingml/2006/picture">
            <wp:extent cx="5328000" cy="3040202"/>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Screen displaying: 'Click Here to Go to Part 2 of How to clean and maintain your tuttnauer automatic autoclave'</w:t>
      </w:r>
    </w:p>
    <w:p>
      <w:pPr>
        <w:keepNext/>
        <w:keepLines/>
        <w:jc w:val="center"/>
      </w:pPr>
      <w:r>
        <w:drawing>
          <wp:inline xmlns:a="http://schemas.openxmlformats.org/drawingml/2006/main" xmlns:pic="http://schemas.openxmlformats.org/drawingml/2006/picture">
            <wp:extent cx="5328000" cy="3040202"/>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0202"/>
                    </a:xfrm>
                    <a:prstGeom prst="rect"/>
                  </pic:spPr>
                </pic:pic>
              </a:graphicData>
            </a:graphic>
          </wp:inline>
        </w:drawing>
      </w:r>
    </w:p>
    <w:p>
      <w:pPr>
        <w:pStyle w:val="Caption"/>
        <w:jc w:val="center"/>
      </w:pPr>
      <w:r>
        <w:rPr>
          <w:b/>
          <w:color w:val="404040"/>
        </w:rPr>
        <w:t>Screen displaying: 'Click Here to Go to Part 2 of How to clean and maintain your tuttnauer automatic autoclave'</w:t>
      </w:r>
    </w:p>
    <w:p>
      <w:pPr>
        <w:pStyle w:val="Heading1"/>
        <w:keepNext/>
        <w:keepLines/>
        <w:outlineLvl w:val="0"/>
      </w:pPr>
      <w:r>
        <w:rPr>
          <w:b/>
          <w:color w:val="404040"/>
          <w:sz w:val="32"/>
          <w:rFonts w:ascii="Inter" w:hAnsi="Inter" w:eastAsia="Noto Sans CJK JP" w:cs="Noto Sans CJK JP"/>
        </w:rPr>
        <w:t>Scope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Z</w:t>
      </w:r>
      <w:r>
        <w:rPr>
          <w:color w:val="404040"/>
          <w:sz w:val="24"/>
          <w:rFonts w:ascii="Inter" w:hAnsi="Inter" w:eastAsia="Noto Sans CJK JP" w:cs="Noto Sans CJK JP"/>
        </w:rPr>
        <w:t>-</w:t>
      </w:r>
      <w:r>
        <w:rPr>
          <w:color w:val="404040"/>
          <w:sz w:val="24"/>
          <w:rFonts w:ascii="Inter" w:hAnsi="Inter" w:eastAsia="Noto Sans CJK JP" w:cs="Noto Sans CJK JP"/>
        </w:rPr>
        <w:t>1</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p>
    <w:p>
      <w:pPr>
        <w:pStyle w:val="ListBullet2"/>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4" name="Picture 4"/>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0202"/>
                    </a:xfrm>
                    <a:prstGeom prst="rect"/>
                  </pic:spPr>
                </pic:pic>
              </a:graphicData>
            </a:graphic>
          </wp:inline>
        </w:drawing>
      </w:r>
    </w:p>
    <w:p>
      <w:pPr>
        <w:pStyle w:val="Caption"/>
        <w:jc w:val="center"/>
      </w:pPr>
      <w:r>
        <w:rPr>
          <w:b/>
          <w:color w:val="404040"/>
        </w:rPr>
        <w:t>The autoclave chamber open with a person wiping the interior with a cloth.</w:t>
      </w:r>
    </w:p>
    <w:p>
      <w:pPr>
        <w:pStyle w:val="Heading1"/>
        <w:keepNext/>
        <w:keepLines/>
        <w:outlineLvl w:val="0"/>
      </w:pPr>
      <w:r>
        <w:rPr>
          <w:b/>
          <w:color w:val="404040"/>
          <w:sz w:val="32"/>
          <w:rFonts w:ascii="Inter" w:hAnsi="Inter" w:eastAsia="Noto Sans CJK JP" w:cs="Noto Sans CJK JP"/>
        </w:rPr>
        <w:t>Principle</w:t>
      </w:r>
    </w:p>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b/>
          <w:color w:val="404040"/>
          <w:sz w:val="24"/>
          <w:rFonts w:ascii="Inter" w:hAnsi="Inter" w:eastAsia="Noto Sans CJK JP" w:cs="Noto Sans CJK JP"/>
        </w:rPr>
        <w:t>n</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y</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m</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5" name="Picture 5"/>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0202"/>
                    </a:xfrm>
                    <a:prstGeom prst="rect"/>
                  </pic:spPr>
                </pic:pic>
              </a:graphicData>
            </a:graphic>
          </wp:inline>
        </w:drawing>
      </w:r>
    </w:p>
    <w:p>
      <w:pPr>
        <w:pStyle w:val="Caption"/>
        <w:jc w:val="center"/>
      </w:pPr>
      <w:r>
        <w:rPr>
          <w:b/>
          <w:color w:val="404040"/>
        </w:rPr>
        <w:t>The chamber open with the operator holding a Chamber Brite packet, preparing to pour it in.</w:t>
      </w:r>
    </w:p>
    <w:p>
      <w:pPr>
        <w:pStyle w:val="Heading1"/>
        <w:keepNext/>
        <w:keepLines/>
        <w:outlineLvl w:val="0"/>
      </w:pPr>
      <w:r>
        <w:rPr>
          <w:b/>
          <w:color w:val="404040"/>
          <w:sz w:val="32"/>
          <w:rFonts w:ascii="Inter" w:hAnsi="Inter" w:eastAsia="Noto Sans CJK JP" w:cs="Noto Sans CJK JP"/>
        </w:rPr>
        <w:t>Materials and Reagents</w:t>
      </w:r>
    </w:p>
    <w:tbl>
      <w:tblPr>
        <w:tblW w:w="8640" w:type="dxa"/>
        <w:tblStyle w:val="TableGrid"/>
        <w:tblLook w:firstColumn="1" w:firstRow="1" w:lastColumn="0" w:lastRow="0" w:noHBand="0" w:noVBand="1" w:val="04A0"/>
        <w:jc w:val="center"/>
        <w:tblLayout w:type="fixed"/>
      </w:tblPr>
      <w:tblGrid>
        <w:gridCol w:w="2880"/>
        <w:gridCol w:w="2880"/>
        <w:gridCol w:w="2880"/>
      </w:tblGrid>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p>
        </w:tc>
      </w:tr>
      <w:tr>
        <w:trPr>
          <w:cantSplit/>
        </w:trPr>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c>
          <w:tcPr>
            <w:tcW w:w="288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p>
        </w:tc>
      </w:tr>
    </w:tbl>
    <w:p>
      <w:pPr>
        <w:keepNext/>
        <w:keepLines/>
        <w:jc w:val="center"/>
      </w:pPr>
      <w:r>
        <w:drawing>
          <wp:inline xmlns:a="http://schemas.openxmlformats.org/drawingml/2006/main" xmlns:pic="http://schemas.openxmlformats.org/drawingml/2006/picture">
            <wp:extent cx="5328000" cy="3040202"/>
            <wp:docPr id="6" name="Picture 6"/>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Main menu showing all cleaning and maintenance steps: Prep Chamber for Cleaning, Adding Chamber Brite, End of Cleaning Cycle, Draining the Reservoir, Chamber Rinse Cycle Part A, Chamber Rinse Cycle Part B, Cleaning the Water Sensor, and Chamber Maintenance, with navigation buttons for Replay Intro and Part 2.</w:t>
      </w:r>
    </w:p>
    <w:p>
      <w:pPr>
        <w:keepNext/>
        <w:keepLines/>
        <w:jc w:val="center"/>
      </w:pPr>
      <w:r>
        <w:drawing>
          <wp:inline xmlns:a="http://schemas.openxmlformats.org/drawingml/2006/main" xmlns:pic="http://schemas.openxmlformats.org/drawingml/2006/picture">
            <wp:extent cx="5328000" cy="3040202"/>
            <wp:docPr id="7" name="Picture 7"/>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0202"/>
                    </a:xfrm>
                    <a:prstGeom prst="rect"/>
                  </pic:spPr>
                </pic:pic>
              </a:graphicData>
            </a:graphic>
          </wp:inline>
        </w:drawing>
      </w:r>
    </w:p>
    <w:p>
      <w:pPr>
        <w:pStyle w:val="Caption"/>
        <w:jc w:val="center"/>
      </w:pPr>
      <w:r>
        <w:rPr>
          <w:b/>
          <w:color w:val="404040"/>
        </w:rPr>
        <w:t>The operator connecting the drain hose and positioning a distilled water jug under the outlet as a collection container.</w:t>
      </w:r>
    </w:p>
    <w:p>
      <w:pPr>
        <w:pStyle w:val="Heading1"/>
        <w:keepNext/>
        <w:keepLines/>
        <w:outlineLvl w:val="0"/>
      </w:pPr>
      <w:r>
        <w:rPr>
          <w:b/>
          <w:color w:val="404040"/>
          <w:sz w:val="32"/>
          <w:rFonts w:ascii="Inter" w:hAnsi="Inter" w:eastAsia="Noto Sans CJK JP" w:cs="Noto Sans CJK JP"/>
        </w:rPr>
        <w:t>Procedure</w:t>
      </w:r>
    </w:p>
    <w:p>
      <w:pPr>
        <w:pStyle w:val="Heading2"/>
        <w:keepNext/>
        <w:keepLines/>
        <w:ind w:left="0"/>
        <w:outlineLvl w:val="1"/>
      </w:pPr>
      <w:r>
        <w:rPr>
          <w:b/>
          <w:color w:val="404040"/>
          <w:sz w:val="28"/>
          <w:rFonts w:ascii="Inter" w:hAnsi="Inter" w:eastAsia="Noto Sans CJK JP" w:cs="Noto Sans CJK JP"/>
        </w:rPr>
        <w:t>1. Prepare the work area</w:t>
      </w:r>
    </w:p>
    <w:p>
      <w:pPr>
        <w:pStyle w:val="ListBullet2"/>
      </w:pP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8" name="Picture 8"/>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0202"/>
                    </a:xfrm>
                    <a:prstGeom prst="rect"/>
                  </pic:spPr>
                </pic:pic>
              </a:graphicData>
            </a:graphic>
          </wp:inline>
        </w:drawing>
      </w:r>
    </w:p>
    <w:p>
      <w:pPr>
        <w:pStyle w:val="Caption"/>
        <w:jc w:val="center"/>
      </w:pPr>
      <w:r>
        <w:rPr>
          <w:b/>
          <w:color w:val="404040"/>
        </w:rPr>
        <w:t>A hand inside the chamber confirming all Chamber Brite powder is emptied along the bottom.</w:t>
      </w:r>
    </w:p>
    <w:p>
      <w:pPr>
        <w:pStyle w:val="Heading2"/>
        <w:keepNext/>
        <w:keepLines/>
        <w:ind w:left="0"/>
        <w:outlineLvl w:val="1"/>
      </w:pPr>
      <w:r>
        <w:rPr>
          <w:b/>
          <w:color w:val="404040"/>
          <w:sz w:val="28"/>
          <w:rFonts w:ascii="Inter" w:hAnsi="Inter" w:eastAsia="Noto Sans CJK JP" w:cs="Noto Sans CJK JP"/>
        </w:rPr>
        <w:t>2. Prep the chamber and add Chamber Brite</w:t>
      </w:r>
    </w:p>
    <w:p>
      <w:pPr/>
      <w:r>
        <w:br/>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l</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v</w:t>
      </w:r>
      <w:r>
        <w:rPr>
          <w:b/>
          <w:color w:val="404040"/>
          <w:sz w:val="24"/>
          <w:rFonts w:ascii="Inter" w:hAnsi="Inter" w:eastAsia="Noto Sans CJK JP" w:cs="Noto Sans CJK JP"/>
        </w:rPr>
        <w:t>o</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o</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y</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A</w:t>
      </w:r>
      <w:r>
        <w:rPr>
          <w:b/>
          <w:color w:val="404040"/>
          <w:sz w:val="24"/>
          <w:rFonts w:ascii="Inter" w:hAnsi="Inter" w:eastAsia="Noto Sans CJK JP" w:cs="Noto Sans CJK JP"/>
        </w:rPr>
        <w:t>d</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9" name="Picture 9"/>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0202"/>
                    </a:xfrm>
                    <a:prstGeom prst="rect"/>
                  </pic:spPr>
                </pic:pic>
              </a:graphicData>
            </a:graphic>
          </wp:inline>
        </w:drawing>
      </w:r>
    </w:p>
    <w:p>
      <w:pPr>
        <w:pStyle w:val="Caption"/>
        <w:jc w:val="center"/>
      </w:pPr>
      <w:r>
        <w:rPr>
          <w:b/>
          <w:color w:val="404040"/>
        </w:rPr>
        <w:t>The autoclave closed and running, with the operator monitoring the process.</w:t>
      </w:r>
    </w:p>
    <w:p>
      <w:pPr/>
      <w:r>
        <w:br/>
      </w:r>
    </w:p>
    <w:p>
      <w:pPr>
        <w:pStyle w:val="ListNumber2"/>
      </w:pPr>
      <w:r>
        <w:rPr>
          <w:b/>
          <w:color w:val="404040"/>
          <w:sz w:val="24"/>
          <w:rFonts w:ascii="Inter" w:hAnsi="Inter" w:eastAsia="Noto Sans CJK JP" w:cs="Noto Sans CJK JP"/>
        </w:rPr>
        <w:t>E</w:t>
      </w:r>
      <w:r>
        <w:rPr>
          <w:b/>
          <w:color w:val="404040"/>
          <w:sz w:val="24"/>
          <w:rFonts w:ascii="Inter" w:hAnsi="Inter" w:eastAsia="Noto Sans CJK JP" w:cs="Noto Sans CJK JP"/>
        </w:rPr>
        <w:t>m</w:t>
      </w:r>
      <w:r>
        <w:rPr>
          <w:b/>
          <w:color w:val="404040"/>
          <w:sz w:val="24"/>
          <w:rFonts w:ascii="Inter" w:hAnsi="Inter" w:eastAsia="Noto Sans CJK JP" w:cs="Noto Sans CJK JP"/>
        </w:rPr>
        <w:t>p</w:t>
      </w:r>
      <w:r>
        <w:rPr>
          <w:b/>
          <w:color w:val="404040"/>
          <w:sz w:val="24"/>
          <w:rFonts w:ascii="Inter" w:hAnsi="Inter" w:eastAsia="Noto Sans CJK JP" w:cs="Noto Sans CJK JP"/>
        </w:rPr>
        <w:t>t</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t>
      </w:r>
      <w:r>
        <w:rPr>
          <w:b/>
          <w:color w:val="404040"/>
          <w:sz w:val="24"/>
          <w:rFonts w:ascii="Inter" w:hAnsi="Inter" w:eastAsia="Noto Sans CJK JP" w:cs="Noto Sans CJK JP"/>
        </w:rPr>
        <w:t>U</w:t>
      </w:r>
      <w:r>
        <w:rPr>
          <w:b/>
          <w:color w:val="404040"/>
          <w:sz w:val="24"/>
          <w:rFonts w:ascii="Inter" w:hAnsi="Inter" w:eastAsia="Noto Sans CJK JP" w:cs="Noto Sans CJK JP"/>
        </w:rPr>
        <w:t>n</w:t>
      </w:r>
      <w:r>
        <w:rPr>
          <w:b/>
          <w:color w:val="404040"/>
          <w:sz w:val="24"/>
          <w:rFonts w:ascii="Inter" w:hAnsi="Inter" w:eastAsia="Noto Sans CJK JP" w:cs="Noto Sans CJK JP"/>
        </w:rPr>
        <w:t>w</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p</w:t>
      </w:r>
      <w:r>
        <w:rPr>
          <w:b/>
          <w:color w:val="404040"/>
          <w:sz w:val="24"/>
          <w:rFonts w:ascii="Inter" w:hAnsi="Inter" w:eastAsia="Noto Sans CJK JP" w:cs="Noto Sans CJK JP"/>
        </w:rPr>
        <w: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n</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y</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0" name="Picture 10"/>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0202"/>
                    </a:xfrm>
                    <a:prstGeom prst="rect"/>
                  </pic:spPr>
                </pic:pic>
              </a:graphicData>
            </a:graphic>
          </wp:inline>
        </w:drawing>
      </w:r>
    </w:p>
    <w:p>
      <w:pPr>
        <w:pStyle w:val="Caption"/>
        <w:jc w:val="center"/>
      </w:pPr>
      <w:r>
        <w:rPr>
          <w:b/>
          <w:color w:val="404040"/>
        </w:rPr>
        <w:t>The autoclave door open with trays being removed by hand, revealing the chamber interior.</w:t>
      </w:r>
    </w:p>
    <w:p>
      <w:pPr/>
      <w:r>
        <w:br/>
      </w:r>
    </w:p>
    <w:p>
      <w:pPr>
        <w:pStyle w:val="ListNumber2"/>
      </w:pP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3. Drain the reservoir and remove the Chamber Brite mixture</w:t>
      </w:r>
    </w:p>
    <w:p>
      <w:pPr/>
      <w:r>
        <w:br/>
      </w:r>
    </w:p>
    <w:p>
      <w:pPr>
        <w:pStyle w:val="ListNumber2"/>
      </w:pP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v</w:t>
      </w: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h</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n</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h</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1" name="Picture 11"/>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0202"/>
                    </a:xfrm>
                    <a:prstGeom prst="rect"/>
                  </pic:spPr>
                </pic:pic>
              </a:graphicData>
            </a:graphic>
          </wp:inline>
        </w:drawing>
      </w:r>
    </w:p>
    <w:p>
      <w:pPr>
        <w:pStyle w:val="Caption"/>
        <w:jc w:val="center"/>
      </w:pPr>
      <w:r>
        <w:rPr>
          <w:b/>
          <w:color w:val="404040"/>
        </w:rPr>
        <w:t>The autoclave door open, chamber visible, and the operator preparing for the next step.</w:t>
      </w:r>
    </w:p>
    <w:p>
      <w:pPr/>
      <w:r>
        <w:br/>
      </w:r>
    </w:p>
    <w:p>
      <w:pPr>
        <w:pStyle w:val="ListNumber2"/>
      </w:pP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v</w:t>
      </w: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w</w:t>
      </w:r>
      <w:r>
        <w:rPr>
          <w:b/>
          <w:color w:val="404040"/>
          <w:sz w:val="24"/>
          <w:rFonts w:ascii="Inter" w:hAnsi="Inter" w:eastAsia="Noto Sans CJK JP" w:cs="Noto Sans CJK JP"/>
        </w:rPr>
        <w:t>l</w:t>
      </w:r>
      <w:r>
        <w:rPr>
          <w:b/>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o</w:t>
      </w:r>
      <w:r>
        <w:rPr>
          <w:b/>
          <w:color w:val="404040"/>
          <w:sz w:val="24"/>
          <w:rFonts w:ascii="Inter" w:hAnsi="Inter" w:eastAsia="Noto Sans CJK JP" w:cs="Noto Sans CJK JP"/>
        </w:rPr>
        <w:t>l</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e</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2" name="Picture 12"/>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0202"/>
                    </a:xfrm>
                    <a:prstGeom prst="rect"/>
                  </pic:spPr>
                </pic:pic>
              </a:graphicData>
            </a:graphic>
          </wp:inline>
        </w:drawing>
      </w:r>
    </w:p>
    <w:p>
      <w:pPr>
        <w:pStyle w:val="Caption"/>
        <w:jc w:val="center"/>
      </w:pPr>
      <w:r>
        <w:rPr>
          <w:b/>
          <w:color w:val="404040"/>
        </w:rPr>
        <w:t>The autoclave display showing the cycle is complete, with the unit closed and idle on the workbench.</w:t>
      </w:r>
    </w:p>
    <w:p>
      <w:pPr>
        <w:pStyle w:val="Heading2"/>
        <w:keepNext/>
        <w:keepLines/>
        <w:ind w:left="0"/>
        <w:outlineLvl w:val="1"/>
      </w:pPr>
      <w:r>
        <w:rPr>
          <w:b/>
          <w:color w:val="404040"/>
          <w:sz w:val="28"/>
          <w:rFonts w:ascii="Inter" w:hAnsi="Inter" w:eastAsia="Noto Sans CJK JP" w:cs="Noto Sans CJK JP"/>
        </w:rPr>
        <w:t>4. Rinse the system and refill the reservoir with distilled water</w:t>
      </w:r>
    </w:p>
    <w:p>
      <w:pPr/>
      <w:r>
        <w:br/>
      </w:r>
    </w:p>
    <w:p>
      <w:pPr>
        <w:pStyle w:val="ListNumber2"/>
      </w:pP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K</w:t>
      </w:r>
      <w:r>
        <w:rPr>
          <w:b/>
          <w:color w:val="404040"/>
          <w:sz w:val="24"/>
          <w:rFonts w:ascii="Inter" w:hAnsi="Inter" w:eastAsia="Noto Sans CJK JP" w:cs="Noto Sans CJK JP"/>
        </w:rPr>
        <w:t>e</w:t>
      </w:r>
      <w:r>
        <w:rPr>
          <w:b/>
          <w:color w:val="404040"/>
          <w:sz w:val="24"/>
          <w:rFonts w:ascii="Inter" w:hAnsi="Inter" w:eastAsia="Noto Sans CJK JP" w:cs="Noto Sans CJK JP"/>
        </w:rPr>
        <w:t>e</w:t>
      </w:r>
      <w:r>
        <w:rPr>
          <w:b/>
          <w:color w:val="404040"/>
          <w:sz w:val="24"/>
          <w:rFonts w:ascii="Inter" w:hAnsi="Inter" w:eastAsia="Noto Sans CJK JP" w:cs="Noto Sans CJK JP"/>
        </w:rPr>
        <w:t>p</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e</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P</w:t>
      </w:r>
      <w:r>
        <w:rPr>
          <w:b/>
          <w:color w:val="404040"/>
          <w:sz w:val="24"/>
          <w:rFonts w:ascii="Inter" w:hAnsi="Inter" w:eastAsia="Noto Sans CJK JP" w:cs="Noto Sans CJK JP"/>
        </w:rPr>
        <w:t>o</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v</w:t>
      </w:r>
      <w:r>
        <w:rPr>
          <w:b/>
          <w:color w:val="404040"/>
          <w:sz w:val="24"/>
          <w:rFonts w:ascii="Inter" w:hAnsi="Inter" w:eastAsia="Noto Sans CJK JP" w:cs="Noto Sans CJK JP"/>
        </w:rPr>
        <w:t>o</w:t>
      </w:r>
      <w:r>
        <w:rPr>
          <w:b/>
          <w:color w:val="404040"/>
          <w:sz w:val="24"/>
          <w:rFonts w:ascii="Inter" w:hAnsi="Inter" w:eastAsia="Noto Sans CJK JP" w:cs="Noto Sans CJK JP"/>
        </w:rPr>
        <w:t>i</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k</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l</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v</w:t>
      </w:r>
      <w:r>
        <w:rPr>
          <w:b/>
          <w:color w:val="404040"/>
          <w:sz w:val="24"/>
          <w:rFonts w:ascii="Inter" w:hAnsi="Inter" w:eastAsia="Noto Sans CJK JP" w:cs="Noto Sans CJK JP"/>
        </w:rPr>
        <w:t>o</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g</w:t>
      </w:r>
      <w:r>
        <w:rPr>
          <w:b/>
          <w:color w:val="404040"/>
          <w:sz w:val="24"/>
          <w:rFonts w:ascii="Inter" w:hAnsi="Inter" w:eastAsia="Noto Sans CJK JP" w:cs="Noto Sans CJK JP"/>
        </w:rPr>
        <w:t>a</w:t>
      </w:r>
      <w:r>
        <w:rPr>
          <w:b/>
          <w:color w:val="404040"/>
          <w:sz w:val="24"/>
          <w:rFonts w:ascii="Inter" w:hAnsi="Inter" w:eastAsia="Noto Sans CJK JP" w:cs="Noto Sans CJK JP"/>
        </w:rPr>
        <w:t>s</w:t>
      </w:r>
      <w:r>
        <w:rPr>
          <w:b/>
          <w:color w:val="404040"/>
          <w:sz w:val="24"/>
          <w:rFonts w:ascii="Inter" w:hAnsi="Inter" w:eastAsia="Noto Sans CJK JP" w:cs="Noto Sans CJK JP"/>
        </w:rPr>
        <w:t>k</w:t>
      </w:r>
      <w:r>
        <w:rPr>
          <w:b/>
          <w:color w:val="404040"/>
          <w:sz w:val="24"/>
          <w:rFonts w:ascii="Inter" w:hAnsi="Inter" w:eastAsia="Noto Sans CJK JP" w:cs="Noto Sans CJK JP"/>
        </w:rPr>
        <w:t>e</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E</w:t>
      </w:r>
      <w:r>
        <w:rPr>
          <w:b/>
          <w:color w:val="404040"/>
          <w:sz w:val="24"/>
          <w:rFonts w:ascii="Inter" w:hAnsi="Inter" w:eastAsia="Noto Sans CJK JP" w:cs="Noto Sans CJK JP"/>
        </w:rPr>
        <w:t>x</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c</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u</w:t>
      </w:r>
      <w:r>
        <w:rPr>
          <w:b/>
          <w:color w:val="404040"/>
          <w:sz w:val="24"/>
          <w:rFonts w:ascii="Inter" w:hAnsi="Inter" w:eastAsia="Noto Sans CJK JP" w:cs="Noto Sans CJK JP"/>
        </w:rPr>
        <w:t>g</w:t>
      </w:r>
      <w:r>
        <w:rPr>
          <w:b/>
          <w:color w:val="404040"/>
          <w:sz w:val="24"/>
          <w:rFonts w:ascii="Inter" w:hAnsi="Inter" w:eastAsia="Noto Sans CJK JP" w:cs="Noto Sans CJK JP"/>
        </w:rPr>
        <w:t>h</w:t>
      </w:r>
      <w:r>
        <w:rPr>
          <w:b/>
          <w:color w:val="404040"/>
          <w:sz w:val="24"/>
          <w:rFonts w:ascii="Inter" w:hAnsi="Inter" w:eastAsia="Noto Sans CJK JP" w:cs="Noto Sans CJK JP"/>
        </w:rPr>
        <w:t>o</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3" name="Picture 13"/>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Close-up of the chamber interior as Chamber Brite is poured in a line along the bottom.</w:t>
      </w:r>
    </w:p>
    <w:p>
      <w:pPr>
        <w:keepNext/>
        <w:keepLines/>
        <w:jc w:val="center"/>
      </w:pPr>
      <w:r>
        <w:drawing>
          <wp:inline xmlns:a="http://schemas.openxmlformats.org/drawingml/2006/main" xmlns:pic="http://schemas.openxmlformats.org/drawingml/2006/picture">
            <wp:extent cx="5328000" cy="3040202"/>
            <wp:docPr id="14" name="Picture 14"/>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328000" cy="3040202"/>
                    </a:xfrm>
                    <a:prstGeom prst="rect"/>
                  </pic:spPr>
                </pic:pic>
              </a:graphicData>
            </a:graphic>
          </wp:inline>
        </w:drawing>
      </w:r>
    </w:p>
    <w:p>
      <w:pPr>
        <w:pStyle w:val="Caption"/>
        <w:jc w:val="center"/>
      </w:pPr>
      <w:r>
        <w:rPr>
          <w:b/>
          <w:color w:val="404040"/>
        </w:rPr>
        <w:t>The operator holding a labeled distilled water jug near the open autoclave chamber, preparing to refill the reservoir, with tools and paperwork nearby on the workbench.</w:t>
      </w:r>
    </w:p>
    <w:p>
      <w:pPr>
        <w:pStyle w:val="Heading2"/>
        <w:keepNext/>
        <w:keepLines/>
        <w:ind w:left="0"/>
        <w:outlineLvl w:val="1"/>
      </w:pPr>
      <w:r>
        <w:rPr>
          <w:b/>
          <w:color w:val="404040"/>
          <w:sz w:val="28"/>
          <w:rFonts w:ascii="Inter" w:hAnsi="Inter" w:eastAsia="Noto Sans CJK JP" w:cs="Noto Sans CJK JP"/>
        </w:rPr>
        <w:t>5. Post-reservoir drain procedures</w:t>
      </w:r>
    </w:p>
    <w:p>
      <w:pPr/>
      <w:r>
        <w:br/>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m</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v</w:t>
      </w:r>
      <w:r>
        <w:rPr>
          <w:b/>
          <w:color w:val="404040"/>
          <w:sz w:val="24"/>
          <w:rFonts w:ascii="Inter" w:hAnsi="Inter" w:eastAsia="Noto Sans CJK JP" w:cs="Noto Sans CJK JP"/>
        </w:rPr>
        <w:t>o</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u</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e</w:t>
      </w:r>
      <w:r>
        <w:rPr>
          <w:b/>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r</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t>
      </w:r>
      <w:r>
        <w:rPr>
          <w:b/>
          <w:color w:val="404040"/>
          <w:sz w:val="24"/>
          <w:rFonts w:ascii="Inter" w:hAnsi="Inter" w:eastAsia="Noto Sans CJK JP" w:cs="Noto Sans CJK JP"/>
        </w:rPr>
        <w:t>N</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y</w:t>
      </w:r>
      <w:r>
        <w:rPr>
          <w:b/>
          <w:color w:val="404040"/>
          <w:sz w:val="24"/>
          <w:rFonts w:ascii="Inter" w:hAnsi="Inter" w:eastAsia="Noto Sans CJK JP" w:cs="Noto Sans CJK JP"/>
        </w:rPr>
        <w: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y</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O</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a</w:t>
      </w:r>
      <w:r>
        <w:rPr>
          <w:b/>
          <w:color w:val="404040"/>
          <w:sz w:val="24"/>
          <w:rFonts w:ascii="Inter" w:hAnsi="Inter" w:eastAsia="Noto Sans CJK JP" w:cs="Noto Sans CJK JP"/>
        </w:rPr>
        <w:t>v</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o</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p</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15" name="Picture 15"/>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A person closing the autoclave door, with the EZ-10 logo visible and the control panel illuminated.</w:t>
      </w:r>
    </w:p>
    <w:p>
      <w:pPr>
        <w:keepNext/>
        <w:keepLines/>
        <w:jc w:val="center"/>
      </w:pPr>
      <w:r>
        <w:drawing>
          <wp:inline xmlns:a="http://schemas.openxmlformats.org/drawingml/2006/main" xmlns:pic="http://schemas.openxmlformats.org/drawingml/2006/picture">
            <wp:extent cx="5328000" cy="3040202"/>
            <wp:docPr id="16" name="Picture 16"/>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A person turning the handle to lock the autoclave door, with the control panel illuminated.</w:t>
      </w:r>
    </w:p>
    <w:p>
      <w:pPr>
        <w:keepNext/>
        <w:keepLines/>
        <w:jc w:val="center"/>
      </w:pPr>
      <w:r>
        <w:drawing>
          <wp:inline xmlns:a="http://schemas.openxmlformats.org/drawingml/2006/main" xmlns:pic="http://schemas.openxmlformats.org/drawingml/2006/picture">
            <wp:extent cx="5328000" cy="3040202"/>
            <wp:docPr id="17" name="Picture 17"/>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autoclave door locked, control panel active, and a hand positioned near the panel.</w:t>
      </w:r>
    </w:p>
    <w:p>
      <w:pPr>
        <w:keepNext/>
        <w:keepLines/>
        <w:jc w:val="center"/>
      </w:pPr>
      <w:r>
        <w:drawing>
          <wp:inline xmlns:a="http://schemas.openxmlformats.org/drawingml/2006/main" xmlns:pic="http://schemas.openxmlformats.org/drawingml/2006/picture">
            <wp:extent cx="5328000" cy="3040202"/>
            <wp:docPr id="18" name="Picture 18"/>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autoclave running with the door locked and the control panel illuminated.</w:t>
      </w:r>
    </w:p>
    <w:p>
      <w:pPr>
        <w:keepNext/>
        <w:keepLines/>
        <w:jc w:val="center"/>
      </w:pPr>
      <w:r>
        <w:drawing>
          <wp:inline xmlns:a="http://schemas.openxmlformats.org/drawingml/2006/main" xmlns:pic="http://schemas.openxmlformats.org/drawingml/2006/picture">
            <wp:extent cx="5328000" cy="3040202"/>
            <wp:docPr id="19" name="Picture 19"/>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autoclave door open, chamber exposed, and a hand near the chamber.</w:t>
      </w:r>
    </w:p>
    <w:p>
      <w:pPr>
        <w:keepNext/>
        <w:keepLines/>
        <w:jc w:val="center"/>
      </w:pPr>
      <w:r>
        <w:drawing>
          <wp:inline xmlns:a="http://schemas.openxmlformats.org/drawingml/2006/main" xmlns:pic="http://schemas.openxmlformats.org/drawingml/2006/picture">
            <wp:extent cx="5328000" cy="3040202"/>
            <wp:docPr id="20" name="Picture 20"/>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0202"/>
                    </a:xfrm>
                    <a:prstGeom prst="rect"/>
                  </pic:spPr>
                </pic:pic>
              </a:graphicData>
            </a:graphic>
          </wp:inline>
        </w:drawing>
      </w:r>
    </w:p>
    <w:p>
      <w:pPr>
        <w:pStyle w:val="Caption"/>
        <w:jc w:val="center"/>
      </w:pPr>
      <w:r>
        <w:rPr>
          <w:b/>
          <w:color w:val="404040"/>
        </w:rPr>
        <w:t>The autoclave chamber open with a person moving away from the unit, workbench with cleaning supplies visible.</w:t>
      </w:r>
    </w:p>
    <w:p>
      <w:pPr>
        <w:pStyle w:val="Heading2"/>
        <w:keepNext/>
        <w:keepLines/>
        <w:ind w:left="0"/>
        <w:outlineLvl w:val="1"/>
      </w:pPr>
      <w:r>
        <w:rPr>
          <w:b/>
          <w:color w:val="404040"/>
          <w:sz w:val="28"/>
          <w:rFonts w:ascii="Inter" w:hAnsi="Inter" w:eastAsia="Noto Sans CJK JP" w:cs="Noto Sans CJK JP"/>
        </w:rPr>
        <w:t>6. Clean the chamber interior and water sensor</w:t>
      </w:r>
    </w:p>
    <w:p>
      <w:pPr/>
      <w:r>
        <w:br/>
      </w:r>
    </w:p>
    <w:p>
      <w:pPr>
        <w:pStyle w:val="ListNumber2"/>
        <w:keepNext/>
        <w:keepLines/>
      </w:pPr>
      <w:r>
        <w:rPr>
          <w:b/>
          <w:color w:val="404040"/>
          <w:sz w:val="24"/>
          <w:rFonts w:ascii="Inter" w:hAnsi="Inter" w:eastAsia="Noto Sans CJK JP" w:cs="Noto Sans CJK JP"/>
        </w:rPr>
        <w:t>W</w:t>
      </w:r>
      <w:r>
        <w:rPr>
          <w:b/>
          <w:color w:val="404040"/>
          <w:sz w:val="24"/>
          <w:rFonts w:ascii="Inter" w:hAnsi="Inter" w:eastAsia="Noto Sans CJK JP" w:cs="Noto Sans CJK JP"/>
        </w:rPr>
        <w:t>i</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f</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21" name="Picture 21"/>
            <wp:cNvGraphicFramePr>
              <a:graphicFrameLocks noChangeAspect="1"/>
            </wp:cNvGraphicFramePr>
            <a:graphic>
              <a:graphicData uri="http://schemas.openxmlformats.org/drawingml/2006/picture">
                <pic:pic>
                  <pic:nvPicPr>
                    <pic:cNvPr id="0" name="image.jpg"/>
                    <pic:cNvPicPr/>
                  </pic:nvPicPr>
                  <pic:blipFill>
                    <a:blip r:embed="rId25"/>
                    <a:stretch>
                      <a:fillRect/>
                    </a:stretch>
                  </pic:blipFill>
                  <pic:spPr>
                    <a:xfrm>
                      <a:off x="0" y="0"/>
                      <a:ext cx="5328000" cy="3040202"/>
                    </a:xfrm>
                    <a:prstGeom prst="rect"/>
                  </pic:spPr>
                </pic:pic>
              </a:graphicData>
            </a:graphic>
          </wp:inline>
        </w:drawing>
      </w:r>
    </w:p>
    <w:p>
      <w:pPr>
        <w:pStyle w:val="Caption"/>
        <w:jc w:val="center"/>
      </w:pPr>
      <w:r>
        <w:rPr>
          <w:b/>
          <w:color w:val="404040"/>
        </w:rPr>
        <w:t>The autoclave with its door open, chamber exposed, and tools and cleaning supplies on the workbench as a person holds a tool near the unit.</w:t>
      </w:r>
    </w:p>
    <w:p>
      <w:pPr/>
      <w:r>
        <w:br/>
      </w:r>
    </w:p>
    <w:p>
      <w:pPr>
        <w:pStyle w:val="ListNumber2"/>
      </w:pP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f</w:t>
      </w:r>
      <w:r>
        <w:rPr>
          <w:b/>
          <w:color w:val="404040"/>
          <w:sz w:val="24"/>
          <w:rFonts w:ascii="Inter" w:hAnsi="Inter" w:eastAsia="Noto Sans CJK JP" w:cs="Noto Sans CJK JP"/>
        </w:rPr>
        <w:t>u</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h</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u</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o</w:t>
      </w:r>
      <w:r>
        <w:rPr>
          <w:b/>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22" name="Picture 22"/>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A person holding a white cloth, preparing to clean the interior of the fully open autoclave chamber.</w:t>
      </w:r>
    </w:p>
    <w:p>
      <w:pPr>
        <w:keepNext/>
        <w:keepLines/>
        <w:jc w:val="center"/>
      </w:pPr>
      <w:r>
        <w:drawing>
          <wp:inline xmlns:a="http://schemas.openxmlformats.org/drawingml/2006/main" xmlns:pic="http://schemas.openxmlformats.org/drawingml/2006/picture">
            <wp:extent cx="5328000" cy="3040202"/>
            <wp:docPr id="23" name="Picture 23"/>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A person cleaning the water sensor inside the autoclave chamber with a cloth.</w:t>
      </w:r>
    </w:p>
    <w:p>
      <w:pPr>
        <w:keepNext/>
        <w:keepLines/>
        <w:jc w:val="center"/>
      </w:pPr>
      <w:r>
        <w:drawing>
          <wp:inline xmlns:a="http://schemas.openxmlformats.org/drawingml/2006/main" xmlns:pic="http://schemas.openxmlformats.org/drawingml/2006/picture">
            <wp:extent cx="5328000" cy="3040202"/>
            <wp:docPr id="24" name="Picture 24"/>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0202"/>
                    </a:xfrm>
                    <a:prstGeom prst="rect"/>
                  </pic:spPr>
                </pic:pic>
              </a:graphicData>
            </a:graphic>
          </wp:inline>
        </w:drawing>
      </w:r>
    </w:p>
    <w:p>
      <w:pPr>
        <w:pStyle w:val="Caption"/>
        <w:jc w:val="center"/>
      </w:pPr>
      <w:r>
        <w:rPr>
          <w:b/>
          <w:color w:val="404040"/>
        </w:rPr>
        <w:t>A person reaching into the chamber with a cloth to clean around the water sensor.</w:t>
      </w:r>
    </w:p>
    <w:p>
      <w:pPr>
        <w:pStyle w:val="Heading2"/>
        <w:keepNext/>
        <w:keepLines/>
        <w:ind w:left="0"/>
        <w:outlineLvl w:val="1"/>
      </w:pPr>
      <w:r>
        <w:rPr>
          <w:b/>
          <w:color w:val="404040"/>
          <w:sz w:val="28"/>
          <w:rFonts w:ascii="Inter" w:hAnsi="Inter" w:eastAsia="Noto Sans CJK JP" w:cs="Noto Sans CJK JP"/>
        </w:rPr>
        <w:t>7. Final chamber flush and reassembly</w:t>
      </w:r>
    </w:p>
    <w:p>
      <w:pPr/>
      <w:r>
        <w:br/>
      </w:r>
    </w:p>
    <w:p>
      <w:pPr>
        <w:pStyle w:val="ListNumber2"/>
        <w:keepNext/>
        <w:keepLines/>
      </w:pP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v</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u</w:t>
      </w:r>
      <w:r>
        <w:rPr>
          <w:b/>
          <w:color w:val="404040"/>
          <w:sz w:val="24"/>
          <w:rFonts w:ascii="Inter" w:hAnsi="Inter" w:eastAsia="Noto Sans CJK JP" w:cs="Noto Sans CJK JP"/>
        </w:rPr>
        <w:t>n</w:t>
      </w:r>
      <w:r>
        <w:rPr>
          <w:b/>
          <w:color w:val="404040"/>
          <w:sz w:val="24"/>
          <w:rFonts w:ascii="Inter" w:hAnsi="Inter" w:eastAsia="Noto Sans CJK JP" w:cs="Noto Sans CJK JP"/>
        </w:rPr>
        <w:t>c</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25" name="Picture 25"/>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5328000" cy="3040202"/>
                    </a:xfrm>
                    <a:prstGeom prst="rect"/>
                  </pic:spPr>
                </pic:pic>
              </a:graphicData>
            </a:graphic>
          </wp:inline>
        </w:drawing>
      </w:r>
    </w:p>
    <w:p>
      <w:pPr>
        <w:pStyle w:val="Caption"/>
        <w:jc w:val="center"/>
      </w:pPr>
      <w:r>
        <w:rPr>
          <w:b/>
          <w:color w:val="404040"/>
        </w:rPr>
        <w:t>The autoclave chamber open with a person holding a cloth, ready to manage excess water.</w:t>
      </w:r>
    </w:p>
    <w:p>
      <w:pPr/>
      <w:r>
        <w:br/>
      </w:r>
    </w:p>
    <w:p>
      <w:pPr>
        <w:pStyle w:val="ListNumber2"/>
      </w:pP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o</w:t>
      </w:r>
      <w:r>
        <w:rPr>
          <w:b/>
          <w:color w:val="404040"/>
          <w:sz w:val="24"/>
          <w:rFonts w:ascii="Inter" w:hAnsi="Inter" w:eastAsia="Noto Sans CJK JP" w:cs="Noto Sans CJK JP"/>
        </w:rPr>
        <w:t>w</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W</w:t>
      </w:r>
      <w:r>
        <w:rPr>
          <w:b/>
          <w:color w:val="404040"/>
          <w:sz w:val="24"/>
          <w:rFonts w:ascii="Inter" w:hAnsi="Inter" w:eastAsia="Noto Sans CJK JP" w:cs="Noto Sans CJK JP"/>
        </w:rPr>
        <w:t>i</w:t>
      </w:r>
      <w:r>
        <w:rPr>
          <w:b/>
          <w:color w:val="404040"/>
          <w:sz w:val="24"/>
          <w:rFonts w:ascii="Inter" w:hAnsi="Inter" w:eastAsia="Noto Sans CJK JP" w:cs="Noto Sans CJK JP"/>
        </w:rPr>
        <w:t>p</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e</w:t>
      </w:r>
      <w:r>
        <w:rPr>
          <w:b/>
          <w:color w:val="404040"/>
          <w:sz w:val="24"/>
          <w:rFonts w:ascii="Inter" w:hAnsi="Inter" w:eastAsia="Noto Sans CJK JP" w:cs="Noto Sans CJK JP"/>
        </w:rPr>
        <w:t>x</w:t>
      </w:r>
      <w:r>
        <w:rPr>
          <w:b/>
          <w:color w:val="404040"/>
          <w:sz w:val="24"/>
          <w:rFonts w:ascii="Inter" w:hAnsi="Inter" w:eastAsia="Noto Sans CJK JP" w:cs="Noto Sans CJK JP"/>
        </w:rPr>
        <w:t>c</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Number2"/>
      </w:pP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m</w:t>
      </w:r>
      <w:r>
        <w:rPr>
          <w:b/>
          <w:color w:val="404040"/>
          <w:sz w:val="24"/>
          <w:rFonts w:ascii="Inter" w:hAnsi="Inter" w:eastAsia="Noto Sans CJK JP" w:cs="Noto Sans CJK JP"/>
        </w:rPr>
        <w:t>b</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Number2"/>
        <w:keepNext/>
        <w:keepLines/>
      </w:pP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p</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p</w:t>
      </w:r>
      <w:r>
        <w:rPr>
          <w:b/>
          <w:color w:val="404040"/>
          <w:sz w:val="24"/>
          <w:rFonts w:ascii="Inter" w:hAnsi="Inter" w:eastAsia="Noto Sans CJK JP" w:cs="Noto Sans CJK JP"/>
        </w:rPr>
        <w:t>r</w:t>
      </w:r>
      <w:r>
        <w:rPr>
          <w:b/>
          <w:color w:val="404040"/>
          <w:sz w:val="24"/>
          <w:rFonts w:ascii="Inter" w:hAnsi="Inter" w:eastAsia="Noto Sans CJK JP" w:cs="Noto Sans CJK JP"/>
        </w:rPr>
        <w:t>o</w:t>
      </w:r>
      <w:r>
        <w:rPr>
          <w:b/>
          <w:color w:val="404040"/>
          <w:sz w:val="24"/>
          <w:rFonts w:ascii="Inter" w:hAnsi="Inter" w:eastAsia="Noto Sans CJK JP" w:cs="Noto Sans CJK JP"/>
        </w:rPr>
        <w:t>c</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26" name="Picture 26"/>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autoclave chamber open with a person holding a white cloth nearby, control panel and supplies visible on the workbench.</w:t>
      </w:r>
    </w:p>
    <w:p>
      <w:pPr>
        <w:keepNext/>
        <w:keepLines/>
        <w:jc w:val="center"/>
      </w:pPr>
      <w:r>
        <w:drawing>
          <wp:inline xmlns:a="http://schemas.openxmlformats.org/drawingml/2006/main" xmlns:pic="http://schemas.openxmlformats.org/drawingml/2006/picture">
            <wp:extent cx="5328000" cy="3040202"/>
            <wp:docPr id="27" name="Picture 27"/>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5328000" cy="3040202"/>
                    </a:xfrm>
                    <a:prstGeom prst="rect"/>
                  </pic:spPr>
                </pic:pic>
              </a:graphicData>
            </a:graphic>
          </wp:inline>
        </w:drawing>
      </w:r>
    </w:p>
    <w:p>
      <w:pPr>
        <w:pStyle w:val="Caption"/>
        <w:jc w:val="center"/>
      </w:pPr>
      <w:r>
        <w:rPr>
          <w:b/>
          <w:color w:val="404040"/>
        </w:rPr>
        <w:t>A person reinserting the metal rack into the autoclave chamber, with the distilled water jug and supplies visible on the workbench.</w:t>
      </w:r>
    </w:p>
    <w:p>
      <w:pPr>
        <w:pStyle w:val="Heading1"/>
        <w:keepNext/>
        <w:keepLines/>
        <w:outlineLvl w:val="0"/>
      </w:pPr>
      <w:r>
        <w:rPr>
          <w:b/>
          <w:color w:val="404040"/>
          <w:sz w:val="32"/>
          <w:rFonts w:ascii="Inter" w:hAnsi="Inter" w:eastAsia="Noto Sans CJK JP" w:cs="Noto Sans CJK JP"/>
        </w:rPr>
        <w:t>Calculations</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Quality Controls</w:t>
      </w:r>
    </w:p>
    <w:p>
      <w:pPr>
        <w:pStyle w:val="ListBullet2"/>
      </w:pP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y</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W</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b/>
          <w:color w:val="404040"/>
          <w:sz w:val="24"/>
          <w:rFonts w:ascii="Inter" w:hAnsi="Inter" w:eastAsia="Noto Sans CJK JP" w:cs="Noto Sans CJK JP"/>
        </w:rPr>
        <w:t>r</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q</w:t>
      </w:r>
      <w:r>
        <w:rPr>
          <w:b/>
          <w:color w:val="404040"/>
          <w:sz w:val="24"/>
          <w:rFonts w:ascii="Inter" w:hAnsi="Inter" w:eastAsia="Noto Sans CJK JP" w:cs="Noto Sans CJK JP"/>
        </w:rPr>
        <w:t>u</w:t>
      </w:r>
      <w:r>
        <w:rPr>
          <w:b/>
          <w:color w:val="404040"/>
          <w:sz w:val="24"/>
          <w:rFonts w:ascii="Inter" w:hAnsi="Inter" w:eastAsia="Noto Sans CJK JP" w:cs="Noto Sans CJK JP"/>
        </w:rPr>
        <w:t>a</w:t>
      </w:r>
      <w:r>
        <w:rPr>
          <w:b/>
          <w:color w:val="404040"/>
          <w:sz w:val="24"/>
          <w:rFonts w:ascii="Inter" w:hAnsi="Inter" w:eastAsia="Noto Sans CJK JP" w:cs="Noto Sans CJK JP"/>
        </w:rPr>
        <w:t>l</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y</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a</w:t>
      </w:r>
      <w:r>
        <w:rPr>
          <w:b/>
          <w:color w:val="404040"/>
          <w:sz w:val="24"/>
          <w:rFonts w:ascii="Inter" w:hAnsi="Inter" w:eastAsia="Noto Sans CJK JP" w:cs="Noto Sans CJK JP"/>
        </w:rPr>
        <w:t>k</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p</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l</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i</w:t>
      </w:r>
      <w:r>
        <w:rPr>
          <w:b/>
          <w:color w:val="404040"/>
          <w:sz w:val="24"/>
          <w:rFonts w:ascii="Inter" w:hAnsi="Inter" w:eastAsia="Noto Sans CJK JP" w:cs="Noto Sans CJK JP"/>
        </w:rPr>
        <w:t>d</w:t>
      </w:r>
      <w:r>
        <w:rPr>
          <w:b/>
          <w:color w:val="404040"/>
          <w:sz w:val="24"/>
          <w:rFonts w:ascii="Inter" w:hAnsi="Inter" w:eastAsia="Noto Sans CJK JP" w:cs="Noto Sans CJK JP"/>
        </w:rPr>
        <w:t>u</w:t>
      </w:r>
      <w:r>
        <w:rPr>
          <w:b/>
          <w:color w:val="404040"/>
          <w:sz w:val="24"/>
          <w:rFonts w:ascii="Inter" w:hAnsi="Inter" w:eastAsia="Noto Sans CJK JP" w:cs="Noto Sans CJK JP"/>
        </w:rPr>
        <w:t>e</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e</w:t>
      </w:r>
      <w:r>
        <w:rPr>
          <w:b/>
          <w:color w:val="404040"/>
          <w:sz w:val="24"/>
          <w:rFonts w:ascii="Inter" w:hAnsi="Inter" w:eastAsia="Noto Sans CJK JP" w:cs="Noto Sans CJK JP"/>
        </w:rPr>
        <w:t>b</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D</w:t>
      </w:r>
      <w:r>
        <w:rPr>
          <w:b/>
          <w:color w:val="404040"/>
          <w:sz w:val="24"/>
          <w:rFonts w:ascii="Inter" w:hAnsi="Inter" w:eastAsia="Noto Sans CJK JP" w:cs="Noto Sans CJK JP"/>
        </w:rPr>
        <w:t>r</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o</w:t>
      </w:r>
      <w:r>
        <w:rPr>
          <w:b/>
          <w:color w:val="404040"/>
          <w:sz w:val="24"/>
          <w:rFonts w:ascii="Inter" w:hAnsi="Inter" w:eastAsia="Noto Sans CJK JP" w:cs="Noto Sans CJK JP"/>
        </w:rPr>
        <w:t>l</w:t>
      </w:r>
      <w:r>
        <w:rPr>
          <w:b/>
          <w:color w:val="404040"/>
          <w:sz w:val="24"/>
          <w:rFonts w:ascii="Inter" w:hAnsi="Inter" w:eastAsia="Noto Sans CJK JP" w:cs="Noto Sans CJK JP"/>
        </w:rPr>
        <w:t>u</w:t>
      </w:r>
      <w:r>
        <w:rPr>
          <w:b/>
          <w:color w:val="404040"/>
          <w:sz w:val="24"/>
          <w:rFonts w:ascii="Inter" w:hAnsi="Inter" w:eastAsia="Noto Sans CJK JP" w:cs="Noto Sans CJK JP"/>
        </w:rPr>
        <w:t>t</w:t>
      </w:r>
      <w:r>
        <w:rPr>
          <w:b/>
          <w:color w:val="404040"/>
          <w:sz w:val="24"/>
          <w:rFonts w:ascii="Inter" w:hAnsi="Inter" w:eastAsia="Noto Sans CJK JP" w:cs="Noto Sans CJK JP"/>
        </w:rPr>
        <w:t>i</w:t>
      </w:r>
      <w:r>
        <w:rPr>
          <w:b/>
          <w:color w:val="404040"/>
          <w:sz w:val="24"/>
          <w:rFonts w:ascii="Inter" w:hAnsi="Inter" w:eastAsia="Noto Sans CJK JP" w:cs="Noto Sans CJK JP"/>
        </w:rPr>
        <w:t>o</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c</w:t>
      </w:r>
      <w:r>
        <w:rPr>
          <w:b/>
          <w:color w:val="404040"/>
          <w:sz w:val="24"/>
          <w:rFonts w:ascii="Inter" w:hAnsi="Inter" w:eastAsia="Noto Sans CJK JP" w:cs="Noto Sans CJK JP"/>
        </w:rPr>
        <w:t>k</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p>
      <w:pPr>
        <w:pStyle w:val="ListBullet2"/>
        <w:keepNext/>
        <w:keepLines/>
      </w:pPr>
      <w:r>
        <w:rPr>
          <w:b/>
          <w:color w:val="404040"/>
          <w:sz w:val="24"/>
          <w:rFonts w:ascii="Inter" w:hAnsi="Inter" w:eastAsia="Noto Sans CJK JP" w:cs="Noto Sans CJK JP"/>
        </w:rPr>
        <w:t>F</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l</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w:t>
      </w:r>
      <w:r>
        <w:rPr>
          <w:b/>
          <w:color w:val="404040"/>
          <w:sz w:val="24"/>
          <w:rFonts w:ascii="Inter" w:hAnsi="Inter" w:eastAsia="Noto Sans CJK JP" w:cs="Noto Sans CJK JP"/>
        </w:rPr>
        <w:t>r</w:t>
      </w:r>
      <w:r>
        <w:rPr>
          <w:b/>
          <w:color w:val="404040"/>
          <w:sz w:val="24"/>
          <w:rFonts w:ascii="Inter" w:hAnsi="Inter" w:eastAsia="Noto Sans CJK JP" w:cs="Noto Sans CJK JP"/>
        </w:rPr>
        <w:t>u</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h</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l</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0202"/>
            <wp:docPr id="28" name="Picture 28"/>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0202"/>
                    </a:xfrm>
                    <a:prstGeom prst="rect"/>
                  </pic:spPr>
                </pic:pic>
              </a:graphicData>
            </a:graphic>
          </wp:inline>
        </w:drawing>
      </w:r>
    </w:p>
    <w:p>
      <w:pPr>
        <w:pStyle w:val="Caption"/>
        <w:keepNext/>
        <w:keepLines/>
        <w:jc w:val="center"/>
      </w:pPr>
      <w:r>
        <w:rPr>
          <w:b/>
          <w:color w:val="404040"/>
        </w:rPr>
        <w:t>The autoclave closed and ready to be opened, with the operator's hand on the door handle and the EZ-10 unit set up on a workbench with supplies nearby.</w:t>
      </w:r>
    </w:p>
    <w:p>
      <w:pPr>
        <w:keepNext/>
        <w:keepLines/>
        <w:jc w:val="center"/>
      </w:pPr>
      <w:r>
        <w:drawing>
          <wp:inline xmlns:a="http://schemas.openxmlformats.org/drawingml/2006/main" xmlns:pic="http://schemas.openxmlformats.org/drawingml/2006/picture">
            <wp:extent cx="5328000" cy="3040202"/>
            <wp:docPr id="29" name="Picture 29"/>
            <wp:cNvGraphicFramePr>
              <a:graphicFrameLocks noChangeAspect="1"/>
            </wp:cNvGraphicFramePr>
            <a:graphic>
              <a:graphicData uri="http://schemas.openxmlformats.org/drawingml/2006/picture">
                <pic:pic>
                  <pic:nvPicPr>
                    <pic:cNvPr id="0" name="image.jpg"/>
                    <pic:cNvPicPr/>
                  </pic:nvPicPr>
                  <pic:blipFill>
                    <a:blip r:embed="rId30"/>
                    <a:stretch>
                      <a:fillRect/>
                    </a:stretch>
                  </pic:blipFill>
                  <pic:spPr>
                    <a:xfrm>
                      <a:off x="0" y="0"/>
                      <a:ext cx="5328000" cy="3040202"/>
                    </a:xfrm>
                    <a:prstGeom prst="rect"/>
                  </pic:spPr>
                </pic:pic>
              </a:graphicData>
            </a:graphic>
          </wp:inline>
        </w:drawing>
      </w:r>
    </w:p>
    <w:p>
      <w:pPr>
        <w:pStyle w:val="Caption"/>
        <w:jc w:val="center"/>
      </w:pPr>
      <w:r>
        <w:rPr>
          <w:b/>
          <w:color w:val="404040"/>
        </w:rPr>
        <w:t>The operator holding the collection container as the solution drains from the reservoir.</w:t>
      </w:r>
    </w:p>
    <w:p>
      <w:pPr/>
      <w:r>
        <w:br w:type="page"/>
      </w:r>
    </w:p>
    <w:sectPr w:rsidR="00FC693F" w:rsidRPr="0006063C" w:rsidSect="00034616">
      <w:headerReference w:type="default" r:id="rId31"/>
      <w:footerReference w:type="default" r:id="rId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rPr>
      <w:rFonts w:ascii="Inter" w:hAnsi="Inter" w:eastAsia="Noto Sans CJK JP" w:cs="Noto Sans CJK JP"/>
      <w:color w:val="40404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jpg"/><Relationship Id="rId30" Type="http://schemas.openxmlformats.org/officeDocument/2006/relationships/image" Target="media/image22.jpg"/><Relationship Id="rId31" Type="http://schemas.openxmlformats.org/officeDocument/2006/relationships/header" Target="header1.xml"/><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