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Hoyer Lift for Safe Patient Transfer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healthcare worker prepares the sling while another person supports the patient, who leans forward in the wheelchair.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patient is lowered onto the exam table while one healthcare worker guides the lift and another adjusts the sling for a safe landing.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Springfield Clinic logo with the text "Leading the Way" indicating the end of the instructional video.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lifts the patient's leg and pulls the sling underneath it while the patient sits in the wheelchair.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Ensure the patient has a sling in place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Communicate with the patient and caregiver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Prepare the wheelchair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caregiver locks the wheelchair brakes and prepares to swing away or remove the leg rests while the patient remains seated.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Position the sling under the patient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Arrange the sling straps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top straps by the patient's shoulders are attached to the sling bar, with correct color matching and secure attachment.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Position the Hoyer lift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Instructional slide: "Position the lift over the patient's wheelchair. Open the legs of the lift for maximum stability and lock the castor brakes." Springfield Clinic logo is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Attach the sling to the lift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same process is repeated for the other leg, positioning both edges of the sling under the patient's legs.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healthcare worker attaches the sling straps to the Hoyer lift bar while another worker assists, with the sling bar positioned parallel to the patient's shoulders.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Check strap positioning and patient safety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patient sits in the sling with arms crossed inside it, while a healthcare worker stands behind, preparing for the lift.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Unlock the rear casters of the Hoyer lift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Begin lifting the patient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Transfer the patient to the table or bed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patient is gently lifted from the wheelchair by the Hoyer lift while a healthcare worker monitors the process, arms still crossed inside the sling.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Lower the patient onto the table or bed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patient rests fully supported on the table while a healthcare worker detaches the sling straps from the lift bar.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Detach the sling from the lift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Remove the lift and sling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