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Measure Oxygen Saturation with a Pulse Oximeter</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A person stands next to an image of a pulse oximeter clipped onto a finger, showing readings of SpO2: 98 and pulse: 64. The NHS logo is visible.</w:t>
      </w:r>
    </w:p>
    <w:p>
      <w:pPr>
        <w:pStyle w:val="Heading1"/>
        <w:keepNext/>
        <w:keepLines/>
        <w:outlineLvl w:val="0"/>
      </w:pPr>
      <w:r>
        <w:rPr>
          <w:b/>
          <w:color w:val="404040"/>
          <w:sz w:val="32"/>
          <w:rFonts w:ascii="Inter" w:hAnsi="Inter" w:eastAsia="Noto Sans CJK JP" w:cs="Noto Sans CJK JP"/>
        </w:rPr>
        <w:t>Purpose</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End screen with NHS Health Education England, partner logos, and copyright information.</w:t>
      </w:r>
    </w:p>
    <w:p>
      <w:pPr>
        <w:pStyle w:val="Heading1"/>
        <w:keepNext/>
        <w:keepLines/>
        <w:outlineLvl w:val="0"/>
      </w:pPr>
      <w:r>
        <w:rPr>
          <w:b/>
          <w:color w:val="404040"/>
          <w:sz w:val="32"/>
          <w:rFonts w:ascii="Inter" w:hAnsi="Inter" w:eastAsia="Noto Sans CJK JP" w:cs="Noto Sans CJK JP"/>
        </w:rPr>
        <w:t>Scope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Required equipment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1: Understand the pulse oximeter and what it measures</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A close-up of a hand resting on a knee with a pulse oximeter clipped to the finger, displaying its readings. The NHS logo is visible.</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A person in a dark polo shirt stands next to the text "How to measure someone's oxygen levels" on a white background with the NHS logo in the top right corner.</w:t>
      </w:r>
    </w:p>
    <w:p>
      <w:pPr>
        <w:pStyle w:val="Heading1"/>
        <w:keepNext/>
        <w:keepLines/>
        <w:outlineLvl w:val="0"/>
      </w:pPr>
      <w:r>
        <w:rPr>
          <w:b/>
          <w:color w:val="404040"/>
          <w:sz w:val="32"/>
          <w:rFonts w:ascii="Inter" w:hAnsi="Inter" w:eastAsia="Noto Sans CJK JP" w:cs="Noto Sans CJK JP"/>
        </w:rPr>
        <w:t>Step 2: Prepare the person and the device</w:t>
      </w:r>
    </w:p>
    <w:p>
      <w:pPr>
        <w:keepNext/>
        <w:keepLines/>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A healthcare worker places a pulse oximeter on the second finger of a seated person's hand. The NHS logo is visible.</w:t>
      </w:r>
    </w:p>
    <w:p>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3: Attach the pulse oximeter</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A healthcare worker in a green uniform holds a pulse oximeter, preparing it for use. The NHS logo is visible.</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A blue and white clock illustration highlighting the importance of waiting before taking a reading. The NHS logo is visible.</w:t>
      </w:r>
    </w:p>
    <w:p>
      <w:pPr>
        <w:pStyle w:val="Heading1"/>
        <w:keepNext/>
        <w:keepLines/>
        <w:outlineLvl w:val="0"/>
      </w:pPr>
      <w:r>
        <w:rPr>
          <w:b/>
          <w:color w:val="404040"/>
          <w:sz w:val="32"/>
          <w:rFonts w:ascii="Inter" w:hAnsi="Inter" w:eastAsia="Noto Sans CJK JP" w:cs="Noto Sans CJK JP"/>
        </w:rPr>
        <w:t>Step 4: Read and record the result</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0</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Close-up of a pulse oximeter on a finger, showing SpO2: 98% and pulse: 65, with the SpO2 value circled. The NHS logo is visible.</w:t>
      </w:r>
    </w:p>
    <w:p>
      <w:pPr>
        <w:pStyle w:val="Heading1"/>
        <w:keepNext/>
        <w:keepLines/>
        <w:outlineLvl w:val="0"/>
      </w:pPr>
      <w:r>
        <w:rPr>
          <w:b/>
          <w:color w:val="404040"/>
          <w:sz w:val="32"/>
          <w:rFonts w:ascii="Inter" w:hAnsi="Inter" w:eastAsia="Noto Sans CJK JP" w:cs="Noto Sans CJK JP"/>
        </w:rPr>
        <w:t>Step 5: Interpret the reading against normal ranges</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Text "Normal oxygen levels" on a white background with the NHS logo in the top right corner.</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Text "Normal oxygen saturation range is 95% or higher" on a white background with the NHS logo in the top right corner.</w:t>
      </w:r>
    </w:p>
    <w:p>
      <w:pPr>
        <w:pStyle w:val="Heading1"/>
        <w:keepNext/>
        <w:keepLines/>
        <w:outlineLvl w:val="0"/>
      </w:pPr>
      <w:r>
        <w:rPr>
          <w:b/>
          <w:color w:val="404040"/>
          <w:sz w:val="32"/>
          <w:rFonts w:ascii="Inter" w:hAnsi="Inter" w:eastAsia="Noto Sans CJK JP" w:cs="Noto Sans CJK JP"/>
        </w:rPr>
        <w:t>Limitations and troubleshooting</w:t>
      </w:r>
    </w:p>
    <w:p>
      <w:pP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Text "How to take a reading" on a white background with the NHS logo in the top right corner.</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A person stands next to a list of limitations: good pulse and blood flow in fingers are needed; cold hands or a dirty probe can affect readings; nail varnish or false nails should be removed. The NHS logo is visible.</w:t>
      </w:r>
    </w:p>
    <w:p>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When to seek advice</w:t>
      </w:r>
    </w:p>
    <w:p>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P</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H</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1</w:t>
      </w:r>
      <w:r>
        <w:rPr>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9</w:t>
      </w:r>
      <w:r>
        <w:rPr>
          <w:color w:val="404040"/>
          <w:sz w:val="24"/>
          <w:rFonts w:ascii="Inter" w:hAnsi="Inter" w:eastAsia="Noto Sans CJK JP" w:cs="Noto Sans CJK JP"/>
        </w:rPr>
        <w:t>9</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Text instructions for carers and support workers describing who to contact if worried about someone's readings, and when to call NHS 111 or 999 in an emergency. The NHS logo is visible.</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r>
        <w:br w:type="page"/>
      </w:r>
    </w:p>
    <w:sectPr w:rsidR="00FC693F" w:rsidRPr="0006063C" w:rsidSect="00034616">
      <w:headerReference w:type="default" r:id="rId15"/>
      <w:footerReference w:type="default" r:id="rId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