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Measure Intake and Output (I&amp;O): Clinical Calculation Protocol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|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|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gesturing to the 50 cc/hr IV fluid entry while explaining the 5-hour calculation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Study Synopsis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&amp;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showing the 0800 row with 8 oz OJ, 6 oz yogurt, and a 10 cc flush, with the flush identified for conversion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Background &amp; Rationale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Slide explaining insensible loss from skin and lungs, noting it is not calculated in I&amp;O but should be considered in patient assessment, with a citation from Mosby's Medical Dictionary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stating that if output exceeds intake, dehydration is a risk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Study Design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showing the summed ounce values prior to conversion to milliliters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Eligibility Criteria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RegisteredNurseRN.com branding, "More Videos", "Subscribe", "Take Quiz", and "Thumbs Up Share" reminders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Inclusion criteria — Intake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Slide listing intake sources divided into liquids consumed and other sources, including tube feedings, IV fluids, IV flushes, and irrigants, with pudding marked as uncertain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listing other intake sources: tube feedings with free water, IV fluids including TPN and blood products, IV flushes, and irrigants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Exclusion criteria — Intake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X</w:t>
      </w:r>
      <w:r>
        <w:rPr>
          <w:i/>
          <w:color w:val="404040"/>
          <w:sz w:val="24"/>
          <w:rFonts w:ascii="Inter" w:hAnsi="Inter" w:eastAsia="Noto Sans CJK JP" w:cs="Noto Sans CJK JP"/>
        </w:rPr>
        <w:t>-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2</w:t>
      </w:r>
      <w:r>
        <w:rPr>
          <w:i/>
          <w:color w:val="404040"/>
          <w:sz w:val="24"/>
          <w:rFonts w:ascii="Inter" w:hAnsi="Inter" w:eastAsia="Noto Sans CJK JP" w:cs="Noto Sans CJK JP"/>
        </w:rPr>
        <w:t>0</w:t>
      </w:r>
      <w:r>
        <w:rPr>
          <w:i/>
          <w:color w:val="404040"/>
          <w:sz w:val="24"/>
          <w:rFonts w:ascii="Inter" w:hAnsi="Inter" w:eastAsia="Noto Sans CJK JP" w:cs="Noto Sans CJK JP"/>
        </w:rPr>
        <w:t>1</w:t>
      </w:r>
      <w:r>
        <w:rPr>
          <w:i/>
          <w:color w:val="404040"/>
          <w:sz w:val="24"/>
          <w:rFonts w:ascii="Inter" w:hAnsi="Inter" w:eastAsia="Noto Sans CJK JP" w:cs="Noto Sans CJK JP"/>
        </w:rPr>
        <w:t>5</w:t>
      </w:r>
      <w:r>
        <w:rPr>
          <w:i/>
          <w:color w:val="404040"/>
          <w:sz w:val="24"/>
          <w:rFonts w:ascii="Inter" w:hAnsi="Inter" w:eastAsia="Noto Sans CJK JP" w:cs="Noto Sans CJK JP"/>
        </w:rPr>
        <w:t>-</w:t>
      </w:r>
      <w:r>
        <w:rPr>
          <w:i/>
          <w:color w:val="404040"/>
          <w:sz w:val="24"/>
          <w:rFonts w:ascii="Inter" w:hAnsi="Inter" w:eastAsia="Noto Sans CJK JP" w:cs="Noto Sans CJK JP"/>
        </w:rPr>
        <w:t>2</w:t>
      </w:r>
      <w:r>
        <w:rPr>
          <w:i/>
          <w:color w:val="404040"/>
          <w:sz w:val="24"/>
          <w:rFonts w:ascii="Inter" w:hAnsi="Inter" w:eastAsia="Noto Sans CJK JP" w:cs="Noto Sans CJK JP"/>
        </w:rPr>
        <w:t>0</w:t>
      </w:r>
      <w:r>
        <w:rPr>
          <w:i/>
          <w:color w:val="404040"/>
          <w:sz w:val="24"/>
          <w:rFonts w:ascii="Inter" w:hAnsi="Inter" w:eastAsia="Noto Sans CJK JP" w:cs="Noto Sans CJK JP"/>
        </w:rPr>
        <w:t>1</w:t>
      </w:r>
      <w:r>
        <w:rPr>
          <w:i/>
          <w:color w:val="404040"/>
          <w:sz w:val="24"/>
          <w:rFonts w:ascii="Inter" w:hAnsi="Inter" w:eastAsia="Noto Sans CJK JP" w:cs="Noto Sans CJK JP"/>
        </w:rPr>
        <w:t>6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,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,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w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w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Citation slide stating that pudding should not be included, referencing Irwin, Yock, and Burckhardt's 2015 NCLEX-PN review text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'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x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k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Citation slide stating that pudding should be included, referencing Carter's 2007 Lippincott's Textbook for Nursing Assistants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Inclusion criteria — Output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Detailed I&amp;O chart showing intake items divided by route and type, and output items including urine, emesis, liquid stool, wound drainage, and suction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output category listing urine, emesis, liquid stool, wound drainage, and suction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Exclusion criteria — Output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Study Endpoints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stating that if intake exceeds output, fluid overload is a risk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Schedule of Assessments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?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+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÷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=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+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=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+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=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+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=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×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=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displaying a full intake log with times and items, used to walk through the calculation process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referencing the 8 oz ice chips entry and explaining that it should be recorded as 4 oz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Statistical Considerations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Calculation methodology — intake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showing the 1200 row with two 12 oz popsicles, emphasizing the need to multiply by two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showing the calculation "67 × 30 = 2010 mL"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showing the final total intake calculation: 2010 mL plus 250 mL equals 2260 mL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Primary analysis method — output with continuous bladder irrigation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Whiteboard displaying the new scenario describing TURP, continuous bladder irrigation, Foley output, and the irrigation volume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Scenario text restating the TURP case: Foley collects 5,320 mL, irrigation instilled is 2,500 mL, question asks for urinary output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−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showing the subtraction setup: 5320 minus 2500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Reporting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indicating the "3 oz pudding, 4 oz broth" entry on the whiteboard to show that pudding is excluded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showing the completed subtraction and resulting urinary output value</w:t>
      </w:r>
    </w:p>
    <w:p>
      <w:pPr/>
      <w:r>
        <w:br w:type="page"/>
      </w:r>
    </w:p>
    <w:sectPr w:rsidR="00FC693F" w:rsidRPr="0006063C" w:rsidSect="00034616">
      <w:headerReference w:type="default" r:id="rId27"/>
      <w:footerReference w:type="default" r:id="rId2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header" Target="header1.xm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