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Drain a PleurX Catheter: Patient Care Procedure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0202"/>
                    </a:xfrm>
                    <a:prstGeom prst="rect"/>
                  </pic:spPr>
                </pic:pic>
              </a:graphicData>
            </a:graphic>
          </wp:inline>
        </w:drawing>
      </w:r>
    </w:p>
    <w:p>
      <w:pPr>
        <w:pStyle w:val="Caption"/>
        <w:jc w:val="center"/>
      </w:pPr>
      <w:r>
        <w:rPr>
          <w:b/>
          <w:color w:val="404040"/>
        </w:rPr>
        <w:t>Gloved hands disconnecting the drainage line from the catheter valve over a blue sterile drape.</w:t>
      </w:r>
    </w:p>
    <w:p>
      <w:pPr>
        <w:pStyle w:val="Heading1"/>
        <w:keepNext/>
        <w:keepLines/>
        <w:outlineLvl w:val="0"/>
      </w:pPr>
      <w:r>
        <w:rPr>
          <w:b/>
          <w:color w:val="404040"/>
          <w:sz w:val="32"/>
          <w:rFonts w:ascii="Inter" w:hAnsi="Inter" w:eastAsia="Noto Sans CJK JP" w:cs="Noto Sans CJK JP"/>
        </w:rPr>
        <w:t>Purpose &amp; Scope</w:t>
      </w:r>
    </w:p>
    <w:p>
      <w:pPr>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0202"/>
                    </a:xfrm>
                    <a:prstGeom prst="rect"/>
                  </pic:spPr>
                </pic:pic>
              </a:graphicData>
            </a:graphic>
          </wp:inline>
        </w:drawing>
      </w:r>
    </w:p>
    <w:p>
      <w:pPr>
        <w:pStyle w:val="Caption"/>
        <w:jc w:val="center"/>
      </w:pPr>
      <w:r>
        <w:rPr>
          <w:b/>
          <w:color w:val="404040"/>
        </w:rPr>
        <w:t>BD company logo displayed on a white background, indicating the manufacturer of the PleurX system.</w:t>
      </w:r>
    </w:p>
    <w:p>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0202"/>
                    </a:xfrm>
                    <a:prstGeom prst="rect"/>
                  </pic:spPr>
                </pic:pic>
              </a:graphicData>
            </a:graphic>
          </wp:inline>
        </w:drawing>
      </w:r>
    </w:p>
    <w:p>
      <w:pPr>
        <w:pStyle w:val="Caption"/>
        <w:jc w:val="center"/>
      </w:pPr>
      <w:r>
        <w:rPr>
          <w:b/>
          <w:color w:val="404040"/>
        </w:rPr>
        <w:t>Illustration of two torsos showing abdominal placement and chest placement of the PleurX catheter, with a close-up of the white cuff and an attached drainage bottle.</w:t>
      </w:r>
    </w:p>
    <w:p>
      <w:pPr>
        <w:pStyle w:val="Heading1"/>
        <w:keepNext/>
        <w:keepLines/>
        <w:outlineLvl w:val="0"/>
      </w:pPr>
      <w:r>
        <w:rPr>
          <w:b/>
          <w:color w:val="404040"/>
          <w:sz w:val="32"/>
          <w:rFonts w:ascii="Inter" w:hAnsi="Inter" w:eastAsia="Noto Sans CJK JP" w:cs="Noto Sans CJK JP"/>
        </w:rPr>
        <w:t>Patient Assessment</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p>
        </w:tc>
      </w:tr>
    </w:tbl>
    <w:p>
      <w:pPr>
        <w:keepNext/>
        <w:keepLines/>
        <w:jc w:val="center"/>
      </w:pPr>
      <w:r>
        <w:drawing>
          <wp:inline xmlns:a="http://schemas.openxmlformats.org/drawingml/2006/main" xmlns:pic="http://schemas.openxmlformats.org/drawingml/2006/picture">
            <wp:extent cx="5328000" cy="304020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0202"/>
                    </a:xfrm>
                    <a:prstGeom prst="rect"/>
                  </pic:spPr>
                </pic:pic>
              </a:graphicData>
            </a:graphic>
          </wp:inline>
        </w:drawing>
      </w:r>
    </w:p>
    <w:p>
      <w:pPr>
        <w:pStyle w:val="Caption"/>
        <w:jc w:val="center"/>
      </w:pPr>
      <w:r>
        <w:rPr>
          <w:b/>
          <w:color w:val="404040"/>
        </w:rPr>
        <w:t>Contents of the PleurX drainage kit laid out on a blue sterile field: gloves, alcohol pads, gauze, foam pad, valve cap, sterile dressing, and an instruction card.</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Care Protocol</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2"/>
        <w:keepNext/>
        <w:keepLines/>
        <w:ind w:left="0"/>
        <w:outlineLvl w:val="1"/>
      </w:pPr>
      <w:r>
        <w:rPr>
          <w:b/>
          <w:color w:val="404040"/>
          <w:sz w:val="28"/>
          <w:rFonts w:ascii="Inter" w:hAnsi="Inter" w:eastAsia="Noto Sans CJK JP" w:cs="Noto Sans CJK JP"/>
        </w:rPr>
        <w:t>Phase 1 — Prepare for drainage</w:t>
      </w:r>
    </w:p>
    <w:p>
      <w:pPr/>
      <w:r>
        <w:br/>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PleurX drainage bottle connected to a catheter, placed on a blue pad in front of a torso, demonstrating the drainage setup.</w:t>
      </w:r>
    </w:p>
    <w:p>
      <w:pPr>
        <w:keepNext/>
        <w:keepLines/>
        <w:jc w:val="center"/>
      </w:pPr>
      <w:r>
        <w:drawing>
          <wp:inline xmlns:a="http://schemas.openxmlformats.org/drawingml/2006/main" xmlns:pic="http://schemas.openxmlformats.org/drawingml/2006/picture">
            <wp:extent cx="5328000" cy="3040202"/>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0202"/>
                    </a:xfrm>
                    <a:prstGeom prst="rect"/>
                  </pic:spPr>
                </pic:pic>
              </a:graphicData>
            </a:graphic>
          </wp:inline>
        </w:drawing>
      </w:r>
    </w:p>
    <w:p>
      <w:pPr>
        <w:pStyle w:val="Caption"/>
        <w:jc w:val="center"/>
      </w:pPr>
      <w:r>
        <w:rPr>
          <w:b/>
          <w:color w:val="404040"/>
        </w:rPr>
        <w:t>Drainage bottle with a labeled drainage line shown on a blue pad, containing some yellow fluid with the line coiled and ready for use.</w:t>
      </w:r>
    </w:p>
    <w:p>
      <w:pPr/>
      <w:r>
        <w:br/>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0202"/>
                    </a:xfrm>
                    <a:prstGeom prst="rect"/>
                  </pic:spPr>
                </pic:pic>
              </a:graphicData>
            </a:graphic>
          </wp:inline>
        </w:drawing>
      </w:r>
    </w:p>
    <w:p>
      <w:pPr>
        <w:pStyle w:val="Caption"/>
        <w:jc w:val="center"/>
      </w:pPr>
      <w:r>
        <w:rPr>
          <w:b/>
          <w:color w:val="404040"/>
        </w:rPr>
        <w:t>Labeled kit components on a blue field: alcohol pads, gauze, gloves, foam pad, valve cap, sterile dressing, and an instruction card.</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person washing their hands at a kitchen sink, preparing for the drainage procedure.</w:t>
      </w:r>
    </w:p>
    <w:p>
      <w:pPr>
        <w:keepNext/>
        <w:keepLines/>
        <w:jc w:val="center"/>
      </w:pPr>
      <w:r>
        <w:drawing>
          <wp:inline xmlns:a="http://schemas.openxmlformats.org/drawingml/2006/main" xmlns:pic="http://schemas.openxmlformats.org/drawingml/2006/picture">
            <wp:extent cx="5328000" cy="3040202"/>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0202"/>
                    </a:xfrm>
                    <a:prstGeom prst="rect"/>
                  </pic:spPr>
                </pic:pic>
              </a:graphicData>
            </a:graphic>
          </wp:inline>
        </w:drawing>
      </w:r>
    </w:p>
    <w:p>
      <w:pPr>
        <w:pStyle w:val="Caption"/>
        <w:jc w:val="center"/>
      </w:pPr>
      <w:r>
        <w:rPr>
          <w:b/>
          <w:color w:val="404040"/>
        </w:rPr>
        <w:t>A person drying their hands with a paper towel after washing, standing at the kitchen sink.</w:t>
      </w:r>
    </w:p>
    <w:p>
      <w:pPr/>
      <w:r>
        <w:br/>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0202"/>
                    </a:xfrm>
                    <a:prstGeom prst="rect"/>
                  </pic:spPr>
                </pic:pic>
              </a:graphicData>
            </a:graphic>
          </wp:inline>
        </w:drawing>
      </w:r>
    </w:p>
    <w:p>
      <w:pPr>
        <w:pStyle w:val="Caption"/>
        <w:jc w:val="center"/>
      </w:pPr>
      <w:r>
        <w:rPr>
          <w:b/>
          <w:color w:val="404040"/>
        </w:rPr>
        <w:t>A person preparing a clean workspace on a kitchen counter.</w:t>
      </w:r>
    </w:p>
    <w:p>
      <w:pPr/>
      <w:r>
        <w:br/>
      </w:r>
    </w:p>
    <w:p>
      <w:pPr>
        <w:pStyle w:val="ListNumber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0202"/>
                    </a:xfrm>
                    <a:prstGeom prst="rect"/>
                  </pic:spPr>
                </pic:pic>
              </a:graphicData>
            </a:graphic>
          </wp:inline>
        </w:drawing>
      </w:r>
    </w:p>
    <w:p>
      <w:pPr>
        <w:pStyle w:val="Caption"/>
        <w:jc w:val="center"/>
      </w:pPr>
      <w:r>
        <w:rPr>
          <w:b/>
          <w:color w:val="404040"/>
        </w:rPr>
        <w:t>A person arranging supplies on a kitchen counter before the procedure.</w:t>
      </w:r>
    </w:p>
    <w:p>
      <w:pPr/>
      <w:r>
        <w:br/>
      </w:r>
    </w:p>
    <w:p>
      <w:pPr>
        <w:pStyle w:val="ListNumber2"/>
      </w:pP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0202"/>
                    </a:xfrm>
                    <a:prstGeom prst="rect"/>
                  </pic:spPr>
                </pic:pic>
              </a:graphicData>
            </a:graphic>
          </wp:inline>
        </w:drawing>
      </w:r>
    </w:p>
    <w:p>
      <w:pPr>
        <w:pStyle w:val="Caption"/>
        <w:jc w:val="center"/>
      </w:pPr>
      <w:r>
        <w:rPr>
          <w:b/>
          <w:color w:val="404040"/>
        </w:rPr>
        <w:t>A person placing the blue wrapped bundle on the workspace and beginning to unfold it, with the adhesive dressing set aside.</w:t>
      </w:r>
    </w:p>
    <w:p>
      <w:pPr/>
      <w:r>
        <w:br/>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0202"/>
                    </a:xfrm>
                    <a:prstGeom prst="rect"/>
                  </pic:spPr>
                </pic:pic>
              </a:graphicData>
            </a:graphic>
          </wp:inline>
        </w:drawing>
      </w:r>
    </w:p>
    <w:p>
      <w:pPr>
        <w:pStyle w:val="Caption"/>
        <w:jc w:val="center"/>
      </w:pPr>
      <w:r>
        <w:rPr>
          <w:b/>
          <w:color w:val="404040"/>
        </w:rPr>
        <w:t>Text overlay: "Keep the access tip on the drainage line sterile by not touching it and keeping it away from other objects. The access tip should touch only the blue wrapping."</w:t>
      </w:r>
    </w:p>
    <w:p>
      <w:pPr>
        <w:pStyle w:val="Heading2"/>
        <w:keepNext/>
        <w:keepLines/>
        <w:ind w:left="0"/>
        <w:outlineLvl w:val="1"/>
      </w:pPr>
      <w:r>
        <w:rPr>
          <w:b/>
          <w:color w:val="404040"/>
          <w:sz w:val="28"/>
          <w:rFonts w:ascii="Inter" w:hAnsi="Inter" w:eastAsia="Noto Sans CJK JP" w:cs="Noto Sans CJK JP"/>
        </w:rPr>
        <w:t>Phase 2 — Connect and drain</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0202"/>
                    </a:xfrm>
                    <a:prstGeom prst="rect"/>
                  </pic:spPr>
                </pic:pic>
              </a:graphicData>
            </a:graphic>
          </wp:inline>
        </w:drawing>
      </w:r>
    </w:p>
    <w:p>
      <w:pPr>
        <w:pStyle w:val="Caption"/>
        <w:jc w:val="center"/>
      </w:pPr>
      <w:r>
        <w:rPr>
          <w:b/>
          <w:color w:val="404040"/>
        </w:rPr>
        <w:t>Close-up of hands unfolding the blue sterile wrapping on a countertop to create a sterile field.</w:t>
      </w:r>
    </w:p>
    <w:p>
      <w:pPr/>
      <w:r>
        <w:br/>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0202"/>
                    </a:xfrm>
                    <a:prstGeom prst="rect"/>
                  </pic:spPr>
                </pic:pic>
              </a:graphicData>
            </a:graphic>
          </wp:inline>
        </w:drawing>
      </w:r>
    </w:p>
    <w:p>
      <w:pPr>
        <w:pStyle w:val="Caption"/>
        <w:jc w:val="center"/>
      </w:pPr>
      <w:r>
        <w:rPr>
          <w:b/>
          <w:color w:val="404040"/>
        </w:rPr>
        <w:t>A person removing tape from the drainage line and placing the covered access tip on the blue sterile wrap.</w:t>
      </w:r>
    </w:p>
    <w:p>
      <w:pPr/>
      <w:r>
        <w:br/>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gloved person working at a clean surface with medical supplies on a blue sterile drape.</w:t>
      </w:r>
    </w:p>
    <w:p>
      <w:pPr>
        <w:keepNext/>
        <w:keepLines/>
        <w:jc w:val="center"/>
      </w:pPr>
      <w:r>
        <w:drawing>
          <wp:inline xmlns:a="http://schemas.openxmlformats.org/drawingml/2006/main" xmlns:pic="http://schemas.openxmlformats.org/drawingml/2006/picture">
            <wp:extent cx="5328000" cy="3040202"/>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gloved hands connecting the drainage line to the catheter on a blue sterile drape.</w:t>
      </w:r>
    </w:p>
    <w:p>
      <w:pPr>
        <w:keepNext/>
        <w:keepLines/>
        <w:jc w:val="center"/>
      </w:pPr>
      <w:r>
        <w:drawing>
          <wp:inline xmlns:a="http://schemas.openxmlformats.org/drawingml/2006/main" xmlns:pic="http://schemas.openxmlformats.org/drawingml/2006/picture">
            <wp:extent cx="5328000" cy="3040202"/>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gloved hands connecting the drainage line to the catheter valve, seated at a table with a blue sterile drape.</w:t>
      </w:r>
    </w:p>
    <w:p>
      <w:pPr>
        <w:keepNext/>
        <w:keepLines/>
        <w:jc w:val="center"/>
      </w:pPr>
      <w:r>
        <w:drawing>
          <wp:inline xmlns:a="http://schemas.openxmlformats.org/drawingml/2006/main" xmlns:pic="http://schemas.openxmlformats.org/drawingml/2006/picture">
            <wp:extent cx="5328000" cy="3040202"/>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gloved person at a kitchen counter preparing a new drainage bottle and other sterile supplies on a blue drape.</w:t>
      </w:r>
    </w:p>
    <w:p>
      <w:pPr>
        <w:keepNext/>
        <w:keepLines/>
        <w:jc w:val="center"/>
      </w:pPr>
      <w:r>
        <w:drawing>
          <wp:inline xmlns:a="http://schemas.openxmlformats.org/drawingml/2006/main" xmlns:pic="http://schemas.openxmlformats.org/drawingml/2006/picture">
            <wp:extent cx="5328000" cy="3040202"/>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Illustration of a torso with the catheter, tubing, and a clear PleurX bottle, with blue arrows indicating vacuum suction.</w:t>
      </w:r>
    </w:p>
    <w:p>
      <w:pPr>
        <w:keepNext/>
        <w:keepLines/>
        <w:jc w:val="center"/>
      </w:pPr>
      <w:r>
        <w:drawing>
          <wp:inline xmlns:a="http://schemas.openxmlformats.org/drawingml/2006/main" xmlns:pic="http://schemas.openxmlformats.org/drawingml/2006/picture">
            <wp:extent cx="5328000" cy="3040202"/>
            <wp:docPr id="21" name="Picture 21"/>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Gloved hands steadying a clear drainage bottle with attached tubing, preparing to open the vacuum seal.</w:t>
      </w:r>
    </w:p>
    <w:p>
      <w:pPr>
        <w:keepNext/>
        <w:keepLines/>
        <w:jc w:val="center"/>
      </w:pPr>
      <w:r>
        <w:drawing>
          <wp:inline xmlns:a="http://schemas.openxmlformats.org/drawingml/2006/main" xmlns:pic="http://schemas.openxmlformats.org/drawingml/2006/picture">
            <wp:extent cx="5328000" cy="3040202"/>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gloved hands holding the closed roller clamp on the drainage tubing, with the bottle visible nearby.</w:t>
      </w:r>
    </w:p>
    <w:p>
      <w:pPr>
        <w:keepNext/>
        <w:keepLines/>
        <w:jc w:val="center"/>
      </w:pPr>
      <w:r>
        <w:drawing>
          <wp:inline xmlns:a="http://schemas.openxmlformats.org/drawingml/2006/main" xmlns:pic="http://schemas.openxmlformats.org/drawingml/2006/picture">
            <wp:extent cx="5328000" cy="3040202"/>
            <wp:docPr id="23" name="Picture 2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gloved hands opening the roller clamp on the drainage tubing over the blue sterile drape.</w:t>
      </w:r>
    </w:p>
    <w:p>
      <w:pPr>
        <w:keepNext/>
        <w:keepLines/>
        <w:jc w:val="center"/>
      </w:pPr>
      <w:r>
        <w:drawing>
          <wp:inline xmlns:a="http://schemas.openxmlformats.org/drawingml/2006/main" xmlns:pic="http://schemas.openxmlformats.org/drawingml/2006/picture">
            <wp:extent cx="5328000" cy="3040202"/>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Illustration of the drainage system in use with fluid visible in the bottle and an inset showing the roller clamp in the open position.</w:t>
      </w:r>
    </w:p>
    <w:p>
      <w:pPr>
        <w:keepNext/>
        <w:keepLines/>
        <w:jc w:val="center"/>
      </w:pPr>
      <w:r>
        <w:drawing>
          <wp:inline xmlns:a="http://schemas.openxmlformats.org/drawingml/2006/main" xmlns:pic="http://schemas.openxmlformats.org/drawingml/2006/picture">
            <wp:extent cx="5328000" cy="3040202"/>
            <wp:docPr id="25" name="Picture 2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0202"/>
                    </a:xfrm>
                    <a:prstGeom prst="rect"/>
                  </pic:spPr>
                </pic:pic>
              </a:graphicData>
            </a:graphic>
          </wp:inline>
        </w:drawing>
      </w:r>
    </w:p>
    <w:p>
      <w:pPr>
        <w:pStyle w:val="Caption"/>
        <w:jc w:val="center"/>
      </w:pPr>
      <w:r>
        <w:rPr>
          <w:b/>
          <w:color w:val="404040"/>
        </w:rPr>
        <w:t>Close-up of the open roller clamp on the tubing, with fluid visible inside the tube against a blue sterile drape.</w:t>
      </w:r>
    </w:p>
    <w:p>
      <w:pPr>
        <w:pStyle w:val="Heading2"/>
        <w:keepNext/>
        <w:keepLines/>
        <w:ind w:left="0"/>
        <w:outlineLvl w:val="1"/>
      </w:pPr>
      <w:r>
        <w:rPr>
          <w:b/>
          <w:color w:val="404040"/>
          <w:sz w:val="28"/>
          <w:rFonts w:ascii="Inter" w:hAnsi="Inter" w:eastAsia="Noto Sans CJK JP" w:cs="Noto Sans CJK JP"/>
        </w:rPr>
        <w:t>Phase 3 — Close out the session</w:t>
      </w:r>
    </w:p>
    <w:p>
      <w:pPr/>
      <w:r>
        <w:br/>
      </w:r>
    </w:p>
    <w:p>
      <w:pPr>
        <w:pStyle w:val="ListNumber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26" name="Picture 2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torso with the drainage system in place: a clear bottle partially filled with yellow fluid, connected by tubing.</w:t>
      </w:r>
    </w:p>
    <w:p>
      <w:pPr>
        <w:keepNext/>
        <w:keepLines/>
        <w:jc w:val="center"/>
      </w:pPr>
      <w:r>
        <w:drawing>
          <wp:inline xmlns:a="http://schemas.openxmlformats.org/drawingml/2006/main" xmlns:pic="http://schemas.openxmlformats.org/drawingml/2006/picture">
            <wp:extent cx="5328000" cy="3040202"/>
            <wp:docPr id="27" name="Picture 27"/>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a white roller clamp on clear tubing, positioned on a blue sterile drape.</w:t>
      </w:r>
    </w:p>
    <w:p>
      <w:pPr>
        <w:keepNext/>
        <w:keepLines/>
        <w:jc w:val="center"/>
      </w:pPr>
      <w:r>
        <w:drawing>
          <wp:inline xmlns:a="http://schemas.openxmlformats.org/drawingml/2006/main" xmlns:pic="http://schemas.openxmlformats.org/drawingml/2006/picture">
            <wp:extent cx="5328000" cy="3040202"/>
            <wp:docPr id="28" name="Picture 28"/>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Gloved hands disconnecting the drainage line from the catheter valve over a blue sterile drape.</w:t>
      </w:r>
    </w:p>
    <w:p>
      <w:pPr>
        <w:keepNext/>
        <w:keepLines/>
        <w:jc w:val="center"/>
      </w:pPr>
      <w:r>
        <w:drawing>
          <wp:inline xmlns:a="http://schemas.openxmlformats.org/drawingml/2006/main" xmlns:pic="http://schemas.openxmlformats.org/drawingml/2006/picture">
            <wp:extent cx="5328000" cy="3040202"/>
            <wp:docPr id="29" name="Picture 2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gloved person cleaning around the catheter opening and preparing to apply a new cap, with sterile supplies and a used bottle on a blue drape.</w:t>
      </w:r>
    </w:p>
    <w:p>
      <w:pPr>
        <w:keepNext/>
        <w:keepLines/>
        <w:jc w:val="center"/>
      </w:pPr>
      <w:r>
        <w:drawing>
          <wp:inline xmlns:a="http://schemas.openxmlformats.org/drawingml/2006/main" xmlns:pic="http://schemas.openxmlformats.org/drawingml/2006/picture">
            <wp:extent cx="5328000" cy="3040202"/>
            <wp:docPr id="30" name="Picture 3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Exploded view of the self-adhesive dressing showing the printed liner, clear thin dressing, and paper backing layers.</w:t>
      </w:r>
    </w:p>
    <w:p>
      <w:pPr>
        <w:keepNext/>
        <w:keepLines/>
        <w:jc w:val="center"/>
      </w:pPr>
      <w:r>
        <w:drawing>
          <wp:inline xmlns:a="http://schemas.openxmlformats.org/drawingml/2006/main" xmlns:pic="http://schemas.openxmlformats.org/drawingml/2006/picture">
            <wp:extent cx="5328000" cy="3040202"/>
            <wp:docPr id="31" name="Picture 3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rectangular self-adhesive dressing with the liner partially removed, showing the adhesive surface.</w:t>
      </w:r>
    </w:p>
    <w:p>
      <w:pPr>
        <w:keepNext/>
        <w:keepLines/>
        <w:jc w:val="center"/>
      </w:pPr>
      <w:r>
        <w:drawing>
          <wp:inline xmlns:a="http://schemas.openxmlformats.org/drawingml/2006/main" xmlns:pic="http://schemas.openxmlformats.org/drawingml/2006/picture">
            <wp:extent cx="5328000" cy="3040202"/>
            <wp:docPr id="32" name="Picture 3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person's torso with a self-adhesive dressing applied to the side, with the liner being peeled away.</w:t>
      </w:r>
    </w:p>
    <w:p>
      <w:pPr>
        <w:keepNext/>
        <w:keepLines/>
        <w:jc w:val="center"/>
      </w:pPr>
      <w:r>
        <w:drawing>
          <wp:inline xmlns:a="http://schemas.openxmlformats.org/drawingml/2006/main" xmlns:pic="http://schemas.openxmlformats.org/drawingml/2006/picture">
            <wp:extent cx="5328000" cy="3040202"/>
            <wp:docPr id="33" name="Picture 3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person's torso with the dressing almost fully applied and the edges being smoothed down.</w:t>
      </w:r>
    </w:p>
    <w:p>
      <w:pPr>
        <w:keepNext/>
        <w:keepLines/>
        <w:jc w:val="center"/>
      </w:pPr>
      <w:r>
        <w:drawing>
          <wp:inline xmlns:a="http://schemas.openxmlformats.org/drawingml/2006/main" xmlns:pic="http://schemas.openxmlformats.org/drawingml/2006/picture">
            <wp:extent cx="5328000" cy="3040202"/>
            <wp:docPr id="34" name="Picture 34"/>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hand writing on a drainage chart with rows and columns for recording fluid volumes.</w:t>
      </w:r>
    </w:p>
    <w:p>
      <w:pPr>
        <w:keepNext/>
        <w:keepLines/>
        <w:jc w:val="center"/>
      </w:pPr>
      <w:r>
        <w:drawing>
          <wp:inline xmlns:a="http://schemas.openxmlformats.org/drawingml/2006/main" xmlns:pic="http://schemas.openxmlformats.org/drawingml/2006/picture">
            <wp:extent cx="5328000" cy="3040202"/>
            <wp:docPr id="35" name="Picture 3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drainage bottle with yellow fluid and a close-up inset showing the clamp in the closed position.</w:t>
      </w:r>
    </w:p>
    <w:p>
      <w:pPr>
        <w:keepNext/>
        <w:keepLines/>
        <w:jc w:val="center"/>
      </w:pPr>
      <w:r>
        <w:drawing>
          <wp:inline xmlns:a="http://schemas.openxmlformats.org/drawingml/2006/main" xmlns:pic="http://schemas.openxmlformats.org/drawingml/2006/picture">
            <wp:extent cx="5328000" cy="3040202"/>
            <wp:docPr id="36" name="Picture 3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Close-up of the drainage bottle's cap and attached tubing, with the detachment point highlighted.</w:t>
      </w:r>
    </w:p>
    <w:p>
      <w:pPr>
        <w:keepNext/>
        <w:keepLines/>
        <w:jc w:val="center"/>
      </w:pPr>
      <w:r>
        <w:drawing>
          <wp:inline xmlns:a="http://schemas.openxmlformats.org/drawingml/2006/main" xmlns:pic="http://schemas.openxmlformats.org/drawingml/2006/picture">
            <wp:extent cx="5328000" cy="3040202"/>
            <wp:docPr id="37" name="Picture 37"/>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0202"/>
                    </a:xfrm>
                    <a:prstGeom prst="rect"/>
                  </pic:spPr>
                </pic:pic>
              </a:graphicData>
            </a:graphic>
          </wp:inline>
        </w:drawing>
      </w:r>
    </w:p>
    <w:p>
      <w:pPr>
        <w:pStyle w:val="Caption"/>
        <w:jc w:val="center"/>
      </w:pPr>
      <w:r>
        <w:rPr>
          <w:b/>
          <w:color w:val="404040"/>
        </w:rPr>
        <w:t>On-screen text describing bagging and discarding the bottle and tubing, with a bottle pouring out fluid in the background.</w:t>
      </w:r>
    </w:p>
    <w:p>
      <w:pPr>
        <w:pStyle w:val="Heading1"/>
        <w:keepNext/>
        <w:keepLines/>
        <w:outlineLvl w:val="0"/>
      </w:pPr>
      <w:r>
        <w:rPr>
          <w:b/>
          <w:color w:val="404040"/>
          <w:sz w:val="32"/>
          <w:rFonts w:ascii="Inter" w:hAnsi="Inter" w:eastAsia="Noto Sans CJK JP" w:cs="Noto Sans CJK JP"/>
        </w:rPr>
        <w:t>Pain Management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c>
          <w:tcPr>
            <w:tcW w:w="4320" w:type="dxa"/>
            <w:tcBorders>
              <w:start w:sz="6" w:val="single" w:color="BFBFBF" w:space="0"/>
              <w:top w:sz="6" w:val="single" w:color="BFBFBF" w:space="0"/>
              <w:end w:sz="6" w:val="single" w:color="BFBFBF" w:space="0"/>
              <w:bottom w:sz="6" w:val="single" w:color="BFBFBF" w:space="0"/>
            </w:tcBorders>
          </w:tcPr>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p>
        </w:tc>
        <w:tc>
          <w:tcPr>
            <w:tcW w:w="4320" w:type="dxa"/>
            <w:tcBorders>
              <w:start w:sz="6" w:val="single" w:color="BFBFBF" w:space="0"/>
              <w:top w:sz="6" w:val="single" w:color="BFBFBF" w:space="0"/>
              <w:end w:sz="6" w:val="single" w:color="BFBFBF" w:space="0"/>
              <w:bottom w:sz="6" w:val="single" w:color="BFBFBF" w:space="0"/>
            </w:tcBorders>
          </w:tcPr>
          <w:p>
            <w:pPr>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p>
        </w:tc>
      </w:tr>
    </w:tbl>
    <w:p>
      <w:pPr>
        <w:keepNext/>
        <w:keepLines/>
        <w:jc w:val="center"/>
      </w:pPr>
      <w:r>
        <w:drawing>
          <wp:inline xmlns:a="http://schemas.openxmlformats.org/drawingml/2006/main" xmlns:pic="http://schemas.openxmlformats.org/drawingml/2006/picture">
            <wp:extent cx="5328000" cy="3040202"/>
            <wp:docPr id="38" name="Picture 38"/>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0202"/>
                    </a:xfrm>
                    <a:prstGeom prst="rect"/>
                  </pic:spPr>
                </pic:pic>
              </a:graphicData>
            </a:graphic>
          </wp:inline>
        </w:drawing>
      </w:r>
    </w:p>
    <w:p>
      <w:pPr>
        <w:pStyle w:val="Caption"/>
        <w:jc w:val="center"/>
      </w:pPr>
      <w:r>
        <w:rPr>
          <w:b/>
          <w:color w:val="404040"/>
        </w:rPr>
        <w:t>A person opening the procedure pack at a kitchen counter, with the drainage kit bag and other supplies visible.</w:t>
      </w:r>
    </w:p>
    <w:p>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39" name="Picture 3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On-screen text noting that fluid is visible in the bottle, with the patient's torso visible in the background, describing that discomfort during drainage is expected.</w:t>
      </w:r>
    </w:p>
    <w:p>
      <w:pPr>
        <w:keepNext/>
        <w:keepLines/>
        <w:jc w:val="center"/>
      </w:pPr>
      <w:r>
        <w:drawing>
          <wp:inline xmlns:a="http://schemas.openxmlformats.org/drawingml/2006/main" xmlns:pic="http://schemas.openxmlformats.org/drawingml/2006/picture">
            <wp:extent cx="5328000" cy="3040202"/>
            <wp:docPr id="40" name="Picture 40"/>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0202"/>
                    </a:xfrm>
                    <a:prstGeom prst="rect"/>
                  </pic:spPr>
                </pic:pic>
              </a:graphicData>
            </a:graphic>
          </wp:inline>
        </w:drawing>
      </w:r>
    </w:p>
    <w:p>
      <w:pPr>
        <w:pStyle w:val="Caption"/>
        <w:jc w:val="center"/>
      </w:pPr>
      <w:r>
        <w:rPr>
          <w:b/>
          <w:color w:val="404040"/>
        </w:rPr>
        <w:t>On-screen text: contact the doctor or nurse if you don't feel better after draining, if pain is severe, or if shortness of breath worsens, since pain may rarely indicate infection.</w:t>
      </w:r>
    </w:p>
    <w:p>
      <w:pPr>
        <w:pStyle w:val="Heading1"/>
        <w:keepNext/>
        <w:keepLines/>
        <w:outlineLvl w:val="0"/>
      </w:pPr>
      <w:r>
        <w:rPr>
          <w:b/>
          <w:color w:val="404040"/>
          <w:sz w:val="32"/>
          <w:rFonts w:ascii="Inter" w:hAnsi="Inter" w:eastAsia="Noto Sans CJK JP" w:cs="Noto Sans CJK JP"/>
        </w:rPr>
        <w:t>Mobility Milestones</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Complication Monitoring</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r>
    </w:tbl>
    <w:p>
      <w:pPr>
        <w:keepNext/>
        <w:keepLines/>
        <w:jc w:val="center"/>
      </w:pPr>
      <w:r>
        <w:drawing>
          <wp:inline xmlns:a="http://schemas.openxmlformats.org/drawingml/2006/main" xmlns:pic="http://schemas.openxmlformats.org/drawingml/2006/picture">
            <wp:extent cx="5328000" cy="3040202"/>
            <wp:docPr id="41" name="Picture 4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On-screen text explaining that the emergency clamp should only be used if the catheter is cut or damaged.</w:t>
      </w:r>
    </w:p>
    <w:p>
      <w:pPr>
        <w:keepNext/>
        <w:keepLines/>
        <w:jc w:val="center"/>
      </w:pPr>
      <w:r>
        <w:drawing>
          <wp:inline xmlns:a="http://schemas.openxmlformats.org/drawingml/2006/main" xmlns:pic="http://schemas.openxmlformats.org/drawingml/2006/picture">
            <wp:extent cx="5328000" cy="3040202"/>
            <wp:docPr id="42" name="Picture 4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0202"/>
                    </a:xfrm>
                    <a:prstGeom prst="rect"/>
                  </pic:spPr>
                </pic:pic>
              </a:graphicData>
            </a:graphic>
          </wp:inline>
        </w:drawing>
      </w:r>
    </w:p>
    <w:p>
      <w:pPr>
        <w:pStyle w:val="Caption"/>
        <w:jc w:val="center"/>
      </w:pPr>
      <w:r>
        <w:rPr>
          <w:b/>
          <w:color w:val="404040"/>
        </w:rPr>
        <w:t>Close-up of a torso with a catheter and partially removed self-adhesive dressing, showing the site being exposed for inspection.</w:t>
      </w:r>
    </w:p>
    <w:p>
      <w:pP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3" name="Picture 4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0202"/>
                    </a:xfrm>
                    <a:prstGeom prst="rect"/>
                  </pic:spPr>
                </pic:pic>
              </a:graphicData>
            </a:graphic>
          </wp:inline>
        </w:drawing>
      </w:r>
    </w:p>
    <w:p>
      <w:pPr>
        <w:pStyle w:val="Caption"/>
        <w:jc w:val="center"/>
      </w:pPr>
      <w:r>
        <w:rPr>
          <w:b/>
          <w:color w:val="404040"/>
        </w:rPr>
        <w:t>On-screen text stating the maximum drainage volumes: 1,000 mL from the chest and 2,000 mL from the abdomen at any one time.</w:t>
      </w:r>
    </w:p>
    <w:p>
      <w:pPr>
        <w:pStyle w:val="Heading1"/>
        <w:keepNext/>
        <w:keepLines/>
        <w:outlineLvl w:val="0"/>
      </w:pPr>
      <w:r>
        <w:rPr>
          <w:b/>
          <w:color w:val="404040"/>
          <w:sz w:val="32"/>
          <w:rFonts w:ascii="Inter" w:hAnsi="Inter" w:eastAsia="Noto Sans CJK JP" w:cs="Noto Sans CJK JP"/>
        </w:rPr>
        <w:t>Discharge Criteria</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tbl>
      <w:tblPr>
        <w:tblW w:w="8640" w:type="dxa"/>
        <w:tblStyle w:val="TableGrid"/>
        <w:tblLook w:firstColumn="1" w:firstRow="1" w:lastColumn="0" w:lastRow="0" w:noHBand="0" w:noVBand="1" w:val="04A0"/>
        <w:jc w:val="center"/>
        <w:tblLayout w:type="fixed"/>
      </w:tblPr>
      <w:tblGrid>
        <w:gridCol w:w="4320"/>
        <w:gridCol w:w="4320"/>
      </w:tblGrid>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t</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p>
        </w:tc>
      </w:tr>
      <w:tr>
        <w:trPr>
          <w:cantSplit/>
        </w:trPr>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p>
        </w:tc>
        <w:tc>
          <w:tcPr>
            <w:tcW w:w="4320" w:type="dxa"/>
            <w:tcBorders>
              <w:start w:sz="6" w:val="single" w:color="BFBFBF" w:space="0"/>
              <w:top w:sz="6" w:val="single" w:color="BFBFBF" w:space="0"/>
              <w:end w:sz="6" w:val="single" w:color="BFBFBF" w:space="0"/>
              <w:bottom w:sz="6" w:val="single" w:color="BFBFBF" w:space="0"/>
            </w:tcBorders>
          </w:tcPr>
          <w:p>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tc>
      </w:tr>
    </w:tbl>
    <w:p>
      <w:pPr>
        <w:keepNext/>
        <w:keepLines/>
        <w:jc w:val="center"/>
      </w:pPr>
      <w:r>
        <w:drawing>
          <wp:inline xmlns:a="http://schemas.openxmlformats.org/drawingml/2006/main" xmlns:pic="http://schemas.openxmlformats.org/drawingml/2006/picture">
            <wp:extent cx="5328000" cy="3040202"/>
            <wp:docPr id="44" name="Picture 44"/>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0202"/>
                    </a:xfrm>
                    <a:prstGeom prst="rect"/>
                  </pic:spPr>
                </pic:pic>
              </a:graphicData>
            </a:graphic>
          </wp:inline>
        </w:drawing>
      </w:r>
    </w:p>
    <w:p>
      <w:pPr>
        <w:pStyle w:val="Caption"/>
        <w:jc w:val="center"/>
      </w:pPr>
      <w:r>
        <w:rPr>
          <w:b/>
          <w:color w:val="404040"/>
        </w:rPr>
        <w:t>Close-up of a torso with a catheter and self-adhesive dressing being removed, with an on-screen reminder not to tug on the catheter.</w:t>
      </w:r>
    </w:p>
    <w:p>
      <w:pPr>
        <w:pStyle w:val="Heading1"/>
        <w:keepNext/>
        <w:keepLines/>
        <w:outlineLvl w:val="0"/>
      </w:pPr>
      <w:r>
        <w:rPr>
          <w:b/>
          <w:color w:val="404040"/>
          <w:sz w:val="32"/>
          <w:rFonts w:ascii="Inter" w:hAnsi="Inter" w:eastAsia="Noto Sans CJK JP" w:cs="Noto Sans CJK JP"/>
        </w:rPr>
        <w:t>Patient Education</w:t>
      </w:r>
    </w:p>
    <w:p>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5" name="Picture 4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0202"/>
                    </a:xfrm>
                    <a:prstGeom prst="rect"/>
                  </pic:spPr>
                </pic:pic>
              </a:graphicData>
            </a:graphic>
          </wp:inline>
        </w:drawing>
      </w:r>
    </w:p>
    <w:p>
      <w:pPr>
        <w:pStyle w:val="Caption"/>
        <w:jc w:val="center"/>
      </w:pPr>
      <w:r>
        <w:rPr>
          <w:b/>
          <w:color w:val="404040"/>
        </w:rPr>
        <w:t>Two PleurX drainage bottles side by side, one labeled 1,000 milliliters and the other 500 milliliters, each with attached tubing and connectors.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6" name="Picture 4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0202"/>
                    </a:xfrm>
                    <a:prstGeom prst="rect"/>
                  </pic:spPr>
                </pic:pic>
              </a:graphicData>
            </a:graphic>
          </wp:inline>
        </w:drawing>
      </w:r>
    </w:p>
    <w:p>
      <w:pPr>
        <w:pStyle w:val="Caption"/>
        <w:jc w:val="center"/>
      </w:pPr>
      <w:r>
        <w:rPr>
          <w:b/>
          <w:color w:val="404040"/>
        </w:rPr>
        <w:t>On-screen text directing the patient to see the instructions for use and to notify a nurse or doctor immediately if the emergency slide clamp is used.</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7" name="Picture 47"/>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0202"/>
                    </a:xfrm>
                    <a:prstGeom prst="rect"/>
                  </pic:spPr>
                </pic:pic>
              </a:graphicData>
            </a:graphic>
          </wp:inline>
        </w:drawing>
      </w:r>
    </w:p>
    <w:p>
      <w:pPr>
        <w:pStyle w:val="Caption"/>
        <w:jc w:val="center"/>
      </w:pPr>
      <w:r>
        <w:rPr>
          <w:b/>
          <w:color w:val="404040"/>
        </w:rPr>
        <w:t>Two clear drainage bottles of different sizes with attached tubing and clamps and visible measurement markings.</w:t>
      </w:r>
    </w:p>
    <w:p>
      <w:pPr>
        <w:pStyle w:val="ListBullet2"/>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48" name="Picture 48"/>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On-screen text stating that used PleurX bottles cannot be recycled, with a bottle pouring out fluid in the background.</w:t>
      </w:r>
    </w:p>
    <w:p>
      <w:pPr>
        <w:keepNext/>
        <w:keepLines/>
        <w:jc w:val="center"/>
      </w:pPr>
      <w:r>
        <w:drawing>
          <wp:inline xmlns:a="http://schemas.openxmlformats.org/drawingml/2006/main" xmlns:pic="http://schemas.openxmlformats.org/drawingml/2006/picture">
            <wp:extent cx="5328000" cy="3040202"/>
            <wp:docPr id="49" name="Picture 49"/>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Two adults sitting together at a table in a home setting, one pointing at a laptop screen, reviewing the drainage instructions together.</w:t>
      </w:r>
    </w:p>
    <w:p>
      <w:pPr>
        <w:keepNext/>
        <w:keepLines/>
        <w:jc w:val="center"/>
      </w:pPr>
      <w:r>
        <w:drawing>
          <wp:inline xmlns:a="http://schemas.openxmlformats.org/drawingml/2006/main" xmlns:pic="http://schemas.openxmlformats.org/drawingml/2006/picture">
            <wp:extent cx="5328000" cy="3040202"/>
            <wp:docPr id="50" name="Picture 50"/>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Two adults at a table looking at a laptop, one pointing at the screen, with a mug and papers visible, suggesting collaborative review of the procedure.</w:t>
      </w:r>
    </w:p>
    <w:p>
      <w:pPr>
        <w:keepNext/>
        <w:keepLines/>
        <w:jc w:val="center"/>
      </w:pPr>
      <w:r>
        <w:drawing>
          <wp:inline xmlns:a="http://schemas.openxmlformats.org/drawingml/2006/main" xmlns:pic="http://schemas.openxmlformats.org/drawingml/2006/picture">
            <wp:extent cx="5328000" cy="3040202"/>
            <wp:docPr id="51" name="Picture 5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0202"/>
                    </a:xfrm>
                    <a:prstGeom prst="rect"/>
                  </pic:spPr>
                </pic:pic>
              </a:graphicData>
            </a:graphic>
          </wp:inline>
        </w:drawing>
      </w:r>
    </w:p>
    <w:p>
      <w:pPr>
        <w:pStyle w:val="Caption"/>
        <w:jc w:val="center"/>
      </w:pPr>
      <w:r>
        <w:rPr>
          <w:b/>
          <w:color w:val="404040"/>
        </w:rPr>
        <w:t>On-screen text displaying "bd.com/pleurx" as the official resource for additional guides, FAQs, and contact information.</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Q</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0202"/>
            <wp:docPr id="52" name="Picture 5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0202"/>
                    </a:xfrm>
                    <a:prstGeom prst="rect"/>
                  </pic:spPr>
                </pic:pic>
              </a:graphicData>
            </a:graphic>
          </wp:inline>
        </w:drawing>
      </w:r>
    </w:p>
    <w:p>
      <w:pPr>
        <w:pStyle w:val="Caption"/>
        <w:keepNext/>
        <w:keepLines/>
        <w:jc w:val="center"/>
      </w:pPr>
      <w:r>
        <w:rPr>
          <w:b/>
          <w:color w:val="404040"/>
        </w:rPr>
        <w:t>A person placing the drainage bottle next to the blue sterile field on the counter.</w:t>
      </w:r>
    </w:p>
    <w:p>
      <w:pPr>
        <w:keepNext/>
        <w:keepLines/>
        <w:jc w:val="center"/>
      </w:pPr>
      <w:r>
        <w:drawing>
          <wp:inline xmlns:a="http://schemas.openxmlformats.org/drawingml/2006/main" xmlns:pic="http://schemas.openxmlformats.org/drawingml/2006/picture">
            <wp:extent cx="5328000" cy="3040202"/>
            <wp:docPr id="53" name="Picture 53"/>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0202"/>
                    </a:xfrm>
                    <a:prstGeom prst="rect"/>
                  </pic:spPr>
                </pic:pic>
              </a:graphicData>
            </a:graphic>
          </wp:inline>
        </w:drawing>
      </w:r>
    </w:p>
    <w:p>
      <w:pPr>
        <w:pStyle w:val="Caption"/>
        <w:jc w:val="center"/>
      </w:pPr>
      <w:r>
        <w:rPr>
          <w:b/>
          <w:color w:val="404040"/>
        </w:rPr>
        <w:t>A person in a home setting with a blue sterile wrap on a countertop. Text overlay: "Keep the access tip on the drainage line sterile by not touching it and keeping it away from other objects. The access tip should touch only the blue wrapping. If the cover has fallen off the access tip, do not touch the tip with your hands or anything non-sterile."</w:t>
      </w:r>
    </w:p>
    <w:p>
      <w:pPr/>
      <w:r>
        <w:br w:type="page"/>
      </w:r>
    </w:p>
    <w:sectPr w:rsidR="00FC693F" w:rsidRPr="0006063C" w:rsidSect="00034616">
      <w:headerReference w:type="default" r:id="rId34"/>
      <w:footerReference w:type="default" r:id="rId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header" Target="header1.xm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