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CPR: A Step-by-Step Emergency Response Guide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in front of a manikin on a table, addressing the camera. The clinical training room contains hospital beds, a medical cart, and various medical supplies. The instructor is wearing a black "Response For Life" shirt.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gesturing toward the chest, with on-screen text "Step 5: Check for normal breathing."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Ensure safety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Check for response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next to a manikin with hands together, on-screen text "Step 3: Send for help and call 000" and a phone icon.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Send for help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next to a manikin on a table in a clinical setting, with on-screen text "Step 2: Check for response."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the airway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Check for normal breathing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of the head-tilt technique on a manikin, with on-screen text "Step 4: Open their airway."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Start CPR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Standing beside a manikin, with on-screen text "Step 6: Start CPR."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Locate the correct hand position for chest compressions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Preparing to give a rescue breath to a manikin after tilting the head back.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Position your hands for compressions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Performing chest compressions on a manikin with arms straight and hands interlocked, with on-screen text "Step 6: Start CPR."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Perform chest compressions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of locating the correct hand position for chest compressions on a manikin, with on-screen text "Step 6: Start CPR."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Monitor your fatigue and continue compressions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Provide rescue breaths (if willing and able)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Correct hand positioning for chest compressions, hands interlocked above the manikin's chest, with on-screen text "Step 6: Start CPR."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Coordinate handover with a bystander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Resume chest compressions after handover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Prepare for defibrillator (AED) training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rescuers in a clinical training room: one performing chest compressions on a manikin while the other stands by, ready to assist. Hospital beds, medical carts, and equipment are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 and verification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Coordinating a handover during CPR, with both rescuers' hands on the manikin's chest.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 screen displaying the logos: "Victor Chang Cardiac Research Institute" on the left and "Response For Life" with a heart and hand graphic on the right.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