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a Suprapubic Catheter Dressing: A Step-by-Step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and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Remove the old catheter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Clean the site and insert the new catheter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inflating the balloon of a suprapubic catheter on a training model, with an anatomical diagram inset showing catheter placement in the bladder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Irrigate and confirm placement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Slip tip syringe held up to show the small cap that can obstruct saline withdrawal, with a close-up inset of the syringe tip and cap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Filling a syringe with saline from a small blue sterile container while holding the catheter in place on a training model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Irrigating the catheter on a training model, with an inset showing fluid return through the tubing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Observing the syringe after irrigation to check for fluid return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Pointing to the catheter site to confirm balloon inflation and correct placement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Connecting the drainage tubing to the catheter, with the setup visible on the training model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Explaining urine culture collection while holding the catheter and tubing, with supplies visible on the table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Secure the catheter and complete the dressing change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Securing the suprapubic catheter with a securement device on a training model, with a close-up inset showing the device labeled "REMOVE WITH ALCOHOL" and the tubing snapped in place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Completing the procedure with the catheter secured and all supplies visible on the table in a clinical skills setting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