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How to Change a Gastrostomy Tube: A Step-by-Step Patient Care Procedure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Purpose &amp; Scope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Patient Assessment</w:t>
      </w:r>
    </w:p>
    <w:p>
      <w:pPr>
        <w:keepNext/>
        <w:keepLines/>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bl>
      <w:tblPr>
        <w:tblW w:w="8640" w:type="dxa"/>
        <w:tblStyle w:val="TableGrid"/>
        <w:tblLook w:firstColumn="1" w:firstRow="1" w:lastColumn="0" w:lastRow="0" w:noHBand="0" w:noVBand="1" w:val="04A0"/>
        <w:jc w:val="center"/>
        <w:tblLayout w:type="fixed"/>
      </w:tblPr>
      <w:tblGrid>
        <w:gridCol w:w="4320"/>
        <w:gridCol w:w="4320"/>
      </w:tblGrid>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b</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r>
    </w:tbl>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caregiver covers a child's stoma with a clean, dry cloth while a list on screen reads "Do not panic" and "Cover stoma with a clean, dry cloth."</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A caregiver covers a child's stoma with a clean, dry cloth while a list on screen reads "Do not panic," "Cover stoma with a clean, dry cloth," "Replace tube within 3 hours," and "If gastrostomy has been in place less than 2 months, or you have not been trained on how to replace, then contact your healthcare provider."</w:t>
      </w:r>
    </w:p>
    <w:p>
      <w:pPr>
        <w:pStyle w:val="Heading1"/>
        <w:keepNext/>
        <w:keepLines/>
        <w:outlineLvl w:val="0"/>
      </w:pPr>
      <w:r>
        <w:rPr>
          <w:b/>
          <w:color w:val="404040"/>
          <w:sz w:val="32"/>
          <w:rFonts w:ascii="Inter" w:hAnsi="Inter" w:eastAsia="Noto Sans CJK JP" w:cs="Noto Sans CJK JP"/>
        </w:rPr>
        <w:t>Care Protocol</w:t>
      </w:r>
    </w:p>
    <w:p>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Phase 1: Gather supplies</w:t>
      </w:r>
    </w:p>
    <w:p>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p>
    <w:p>
      <w:pPr>
        <w:pStyle w:val="ListBullet2"/>
        <w:keepNext/>
        <w:keepLines/>
      </w:pP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hand holds a 5 mL slip-tip syringe next to a list reading "1. The tube that has fallen out" and "2. A 5 or 10 mL slip-tip syringe."</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feeding or irrigation syringe is displayed next to a list reading "3. A feeding or irrigation syringe."</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A container of pH paper strips with one strip laid out, next to a list reading "4. A cup of water or surgical lubricant" and "5. pH paper."</w:t>
      </w:r>
    </w:p>
    <w:p>
      <w:pPr>
        <w:pStyle w:val="Heading2"/>
        <w:keepNext/>
        <w:keepLines/>
        <w:ind w:left="0"/>
        <w:outlineLvl w:val="1"/>
      </w:pPr>
      <w:r>
        <w:rPr>
          <w:b/>
          <w:color w:val="404040"/>
          <w:sz w:val="28"/>
          <w:rFonts w:ascii="Inter" w:hAnsi="Inter" w:eastAsia="Noto Sans CJK JP" w:cs="Noto Sans CJK JP"/>
        </w:rPr>
        <w:t>Phase 2: Prepare for tube replacement</w:t>
      </w:r>
    </w:p>
    <w:p>
      <w:pPr/>
      <w:r>
        <w:br/>
      </w:r>
    </w:p>
    <w:p>
      <w:pPr>
        <w:pStyle w:val="ListNumber2"/>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pP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6" name="Picture 6"/>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A diagram of a gastrostomy tube shows two portals labeled "feeding" and "inflating balloon," next to a list reading "Wash your hands," "If prescribed, apply pain medication," "For a routine change, deflate the balloon and remove the existing G-tube," and "Check the balloon of the replacement tube."</w:t>
      </w:r>
    </w:p>
    <w:p>
      <w:pPr>
        <w:pStyle w:val="Heading2"/>
        <w:keepNext/>
        <w:keepLines/>
        <w:ind w:left="0"/>
        <w:outlineLvl w:val="1"/>
      </w:pPr>
      <w:r>
        <w:rPr>
          <w:b/>
          <w:color w:val="404040"/>
          <w:sz w:val="28"/>
          <w:rFonts w:ascii="Inter" w:hAnsi="Inter" w:eastAsia="Noto Sans CJK JP" w:cs="Noto Sans CJK JP"/>
        </w:rPr>
        <w:t>Phase 3: Replace the gastrostomy tube</w:t>
      </w:r>
    </w:p>
    <w:p>
      <w:pPr/>
      <w:r>
        <w:br/>
      </w:r>
    </w:p>
    <w:p>
      <w:pPr>
        <w:pStyle w:val="ListNumber2"/>
      </w:pPr>
      <w:r>
        <w:rPr>
          <w:b/>
          <w:color w:val="404040"/>
          <w:sz w:val="24"/>
          <w:rFonts w:ascii="Inter" w:hAnsi="Inter" w:eastAsia="Noto Sans CJK JP" w:cs="Noto Sans CJK JP"/>
        </w:rPr>
        <w:t>D</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b</w:t>
      </w: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e</w:t>
      </w:r>
      <w:r>
        <w:rPr>
          <w:b/>
          <w:color w:val="404040"/>
          <w:sz w:val="24"/>
          <w:rFonts w:ascii="Inter" w:hAnsi="Inter" w:eastAsia="Noto Sans CJK JP" w:cs="Noto Sans CJK JP"/>
        </w:rPr>
        <w:t>x</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A</w:t>
      </w:r>
      <w:r>
        <w:rPr>
          <w:b/>
          <w:color w:val="404040"/>
          <w:sz w:val="24"/>
          <w:rFonts w:ascii="Inter" w:hAnsi="Inter" w:eastAsia="Noto Sans CJK JP" w:cs="Noto Sans CJK JP"/>
        </w:rPr>
        <w:t>p</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w:t>
      </w:r>
      <w:r>
        <w:rPr>
          <w:b/>
          <w:color w:val="404040"/>
          <w:sz w:val="24"/>
          <w:rFonts w:ascii="Inter" w:hAnsi="Inter" w:eastAsia="Noto Sans CJK JP" w:cs="Noto Sans CJK JP"/>
        </w:rPr>
        <w:t>b</w:t>
      </w:r>
      <w:r>
        <w:rPr>
          <w:b/>
          <w:color w:val="404040"/>
          <w:sz w:val="24"/>
          <w:rFonts w:ascii="Inter" w:hAnsi="Inter" w:eastAsia="Noto Sans CJK JP" w:cs="Noto Sans CJK JP"/>
        </w:rPr>
        <w:t>a</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7" name="Picture 7"/>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A caregiver applies water-based lubricant to the end of a gastrostomy tube from a packet, preparing it for insertion.</w:t>
      </w:r>
    </w:p>
    <w:p>
      <w:pPr/>
      <w:r>
        <w:br/>
      </w:r>
    </w:p>
    <w:p>
      <w:pPr>
        <w:pStyle w:val="ListNumber2"/>
        <w:keepNext/>
        <w:keepLines/>
      </w:pP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m</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l</w:t>
      </w:r>
      <w:r>
        <w:rPr>
          <w:b/>
          <w:color w:val="404040"/>
          <w:sz w:val="24"/>
          <w:rFonts w:ascii="Inter" w:hAnsi="Inter" w:eastAsia="Noto Sans CJK JP" w:cs="Noto Sans CJK JP"/>
        </w:rPr>
        <w:t>y</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8" name="Picture 8"/>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A caregiver inserts the lubricated gastrostomy tube into a child's stoma while holding a gauze pad for cleanliness.</w:t>
      </w:r>
    </w:p>
    <w:p>
      <w:pPr/>
      <w:r>
        <w:br/>
      </w:r>
    </w:p>
    <w:p>
      <w:pPr>
        <w:pStyle w:val="ListNumber2"/>
      </w:pP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f</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b</w:t>
      </w: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G</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l</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u</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b</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u</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9" name="Picture 9"/>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A child lies on a blanket while a caregiver checks tube placement by pulling back on a syringe attached to the feeding portal, next to a list reading "Insert the tube into the tract smoothly," "Inflate the balloon," "Gently pull back to make sure it is firmly in place," and "Check the tube position."</w:t>
      </w:r>
    </w:p>
    <w:p>
      <w:pPr/>
      <w:r>
        <w:br/>
      </w:r>
    </w:p>
    <w:p>
      <w:pPr>
        <w:pStyle w:val="ListNumber2"/>
        <w:keepNext/>
        <w:keepLines/>
      </w:pP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f</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u</w:t>
      </w:r>
      <w:r>
        <w:rPr>
          <w:b/>
          <w:color w:val="404040"/>
          <w:sz w:val="24"/>
          <w:rFonts w:ascii="Inter" w:hAnsi="Inter" w:eastAsia="Noto Sans CJK JP" w:cs="Noto Sans CJK JP"/>
        </w:rPr>
        <w:t>s</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0" name="Picture 10"/>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A container of pH paper strips with one strip laid out, next to text reading "pH &lt; 5 with clear to light green contents" and a list reading "Use pH paper to check the fluid."</w:t>
      </w:r>
    </w:p>
    <w:p>
      <w:pPr>
        <w:pStyle w:val="Heading1"/>
        <w:keepNext/>
        <w:keepLines/>
        <w:outlineLvl w:val="0"/>
      </w:pPr>
      <w:r>
        <w:rPr>
          <w:b/>
          <w:color w:val="404040"/>
          <w:sz w:val="32"/>
          <w:rFonts w:ascii="Inter" w:hAnsi="Inter" w:eastAsia="Noto Sans CJK JP" w:cs="Noto Sans CJK JP"/>
        </w:rPr>
        <w:t>Pain Management</w:t>
      </w:r>
    </w:p>
    <w:p>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Mobility Milestones</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Complication Monitoring</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tbl>
      <w:tblPr>
        <w:tblW w:w="8640" w:type="dxa"/>
        <w:tblStyle w:val="TableGrid"/>
        <w:tblLook w:firstColumn="1" w:firstRow="1" w:lastColumn="0" w:lastRow="0" w:noHBand="0" w:noVBand="1" w:val="04A0"/>
        <w:jc w:val="center"/>
        <w:tblLayout w:type="fixed"/>
      </w:tblPr>
      <w:tblGrid>
        <w:gridCol w:w="4320"/>
        <w:gridCol w:w="4320"/>
      </w:tblGrid>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bl>
    <w:p>
      <w:pPr>
        <w:keepNext/>
        <w:keepLines/>
        <w:jc w:val="center"/>
      </w:pPr>
      <w:r>
        <w:drawing>
          <wp:inline xmlns:a="http://schemas.openxmlformats.org/drawingml/2006/main" xmlns:pic="http://schemas.openxmlformats.org/drawingml/2006/picture">
            <wp:extent cx="5328000" cy="3041655"/>
            <wp:docPr id="11" name="Picture 11"/>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medical illustration shows the internal placement of a gastrostomy tube and a jejunostomy tube within the digestive tract, next to a note reading "Tubes that end in the jejunum are replaced by your health care team."</w:t>
      </w:r>
    </w:p>
    <w:p>
      <w:pPr>
        <w:keepNext/>
        <w:keepLines/>
        <w:jc w:val="center"/>
      </w:pPr>
      <w:r>
        <w:drawing>
          <wp:inline xmlns:a="http://schemas.openxmlformats.org/drawingml/2006/main" xmlns:pic="http://schemas.openxmlformats.org/drawingml/2006/picture">
            <wp:extent cx="5328000" cy="3041655"/>
            <wp:docPr id="12" name="Picture 12"/>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A child's hand is shown near the gastrostomy tube site, next to notes reading "It is extremely important that the tube stay in good position" and "If there is any doubt about the placement, do not give the feeding."</w:t>
      </w:r>
    </w:p>
    <w:p>
      <w:pPr>
        <w:pStyle w:val="Heading1"/>
        <w:keepNext/>
        <w:keepLines/>
        <w:outlineLvl w:val="0"/>
      </w:pPr>
      <w:r>
        <w:rPr>
          <w:b/>
          <w:color w:val="404040"/>
          <w:sz w:val="32"/>
          <w:rFonts w:ascii="Inter" w:hAnsi="Inter" w:eastAsia="Noto Sans CJK JP" w:cs="Noto Sans CJK JP"/>
        </w:rPr>
        <w:t>Discharge Criteria</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Patient Education</w:t>
      </w:r>
    </w:p>
    <w:p>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3" name="Picture 13"/>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A "Feeding Tube Home Skills Kit" is shown with the instruction "Using the skill kit, practice removing and reinserting the G-button," alongside notes reading "It is extremely important that the tube stay in good position" and "If there is any doubt about the placement, do not give the feeding."</w:t>
      </w:r>
    </w:p>
    <w:p>
      <w:pPr/>
      <w:r>
        <w:br w:type="page"/>
      </w:r>
    </w:p>
    <w:sectPr w:rsidR="00FC693F" w:rsidRPr="0006063C" w:rsidSect="00034616">
      <w:headerReference w:type="default" r:id="rId17"/>
      <w:footerReference w:type="default" r:id="rId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rPr>
      <w:rFonts w:ascii="Inter" w:hAnsi="Inter" w:eastAsia="Noto Sans CJK JP" w:cs="Noto Sans CJK JP"/>
      <w:color w:val="40404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header" Target="header1.xml"/><Relationship Id="rId1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