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Apply a Splint to a Lower Leg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Refer to local protocols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Assess the injury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in uniform kneels beside a patient seated on the floor with legs extended. Splinting materials and equipment are visible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Select the appropriate splint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holds a bright orange rigid splint with a soft side, preparing to apply it to the patient's leg.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Position the splint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positions a rigid orange splint along the outer side of the patient's leg, covering the area from below the foot to above the knee.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Check pulse, motor, and sensory function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checks the patient's foot for pulse and sensation, with the splint in place along the leg.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Apply the splint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begins wrapping a cravat above the knee to secure the splint, ensuring the knot rests on the rigid side.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Secure above the fracture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ties a cravat above the fracture site, securing the splint in place. Multiple cravats and the rigid splint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Secure the splint with additional cravats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wraps and ties a cravat above the fracture site, securing it with a square knot on the rigid orange splint labeled "Riverside Park." Multiple cravats and the patient's leg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Place a cravat below the break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ties a cravat below the fracture site, using a square knot to secure the splint. The orange rigid splint and multiple cravats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Perform a final pulse, motor, and sensory check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checks the patient's foot for pulse and sensation after splinting. The leg is immobilized with an orange rigid splint and multiple cravats.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Prepare for transport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responder in uniform kneels beside the patient with the completed splint, preparing for transport. The patient is seated with the leg immobilized by an orange splint and cravats.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checklist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