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Flush a Water Heater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Turn off the water supply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a basement next to an A.O. Smith ProMax water heater, preparing to begin the flushing process.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Shut off the gas or electric power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hand switching off a circuit breaker labeled "50" and "OFF".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Drain the water heater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garden hose connected to the water heater's drain valve, being opened with a screwdriver.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Allow air into the system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Monitor the draining water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Rust-colored water and sediment draining from a hose into a floor drain.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Flush the tank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operating a blue valve on a pipe, with an inset image showing brown water draining into a clear container.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Continue flushing until the water runs clear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Brown water draining from a hose into a clear container, alongside a diagram showing where sediment settles at the bottom of a water heater.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Close the drain valve and remove the hose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using a screwdriver to close the drain valve and detach the hose from the water heater.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Cap the drain valve if it continues to leak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holding a green hose end cap, with an online product listing for brass hose end caps shown nearby.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Turn the water supply valve back 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Wait for a steady water flow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Replace the anode rod before refilling (recommended)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using a yellow impact wrench to remove the anode rod from the top of a water heater, next to a pipe labeled "HOT" in a basement setting.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Reference additional resources for anode rod replacement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water heater with the anode rod removed, next to a pipe labeled "HOT," with a red arrow pointing to the anode rod opening.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Cap the drain valve if needed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installing a green hose end cap onto the water heater's drain valve, with an online product listing for brass hose end caps visible nearby.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Final tips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