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Make an Animation in CATIA: Animating a 3D Crank</w:t>
      </w:r>
    </w:p>
    <w:p>
      <w:pPr>
        <w:keepNext/>
        <w:keepLines/>
      </w:pPr>
      <w:r>
        <w:rPr>
          <w:color w:val="404040"/>
          <w:sz w:val="24"/>
          <w:rFonts w:ascii="Inter" w:hAnsi="Inter" w:eastAsia="Noto Sans CJK JP" w:cs="Noto Sans CJK JP"/>
        </w:rPr>
        <w:t>This guide shows you how to make an animation in CATIA V5 by building a simple crank mechanism and animating it to rotate from 0 to 360 degrees. You will create the individual parts, assemble them with constraints, convert the assembly into a kinematic mechanism, and compile a playable simulation of the crank's rotation.</w:t>
      </w:r>
    </w:p>
    <w:p>
      <w:pPr>
        <w:keepNext/>
        <w:keepLines/>
        <w:jc w:val="center"/>
      </w:pPr>
      <w:r>
        <w:drawing>
          <wp:inline xmlns:a="http://schemas.openxmlformats.org/drawingml/2006/main" xmlns:pic="http://schemas.openxmlformats.org/drawingml/2006/picture">
            <wp:extent cx="5328000" cy="304632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6323"/>
                    </a:xfrm>
                    <a:prstGeom prst="rect"/>
                  </pic:spPr>
                </pic:pic>
              </a:graphicData>
            </a:graphic>
          </wp:inline>
        </w:drawing>
      </w:r>
    </w:p>
    <w:p>
      <w:pPr>
        <w:pStyle w:val="Caption"/>
        <w:jc w:val="center"/>
      </w:pPr>
      <w:r>
        <w:rPr>
          <w:b/>
          <w:color w:val="404040"/>
        </w:rPr>
        <w:t>Introductory message describing the tutorial's objective: animating a 3D crank in CATIA V5 to rotate from 0 to 360 degrees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CATIA V5 installed and ready to launch.</w:t>
      </w:r>
    </w:p>
    <w:p>
      <w:pPr>
        <w:pStyle w:val="ListBullet2"/>
      </w:pPr>
      <w:r>
        <w:rPr>
          <w:color w:val="404040"/>
          <w:sz w:val="24"/>
          <w:rFonts w:ascii="Inter" w:hAnsi="Inter" w:eastAsia="Noto Sans CJK JP" w:cs="Noto Sans CJK JP"/>
        </w:rPr>
        <w:t>Basic familiarity with the CATIA Part Design and Assembly Design workbenches.</w:t>
      </w:r>
    </w:p>
    <w:p>
      <w:pPr>
        <w:pStyle w:val="Heading1"/>
        <w:keepNext/>
        <w:keepLines/>
        <w:outlineLvl w:val="0"/>
      </w:pPr>
      <w:r>
        <w:rPr>
          <w:b/>
          <w:color w:val="404040"/>
          <w:sz w:val="32"/>
          <w:rFonts w:ascii="Inter" w:hAnsi="Inter" w:eastAsia="Noto Sans CJK JP" w:cs="Noto Sans CJK JP"/>
        </w:rPr>
        <w:t>Setting up the product structure</w:t>
      </w:r>
    </w:p>
    <w:p>
      <w:pPr>
        <w:pStyle w:val="Heading2"/>
        <w:keepNext/>
        <w:keepLines/>
        <w:ind w:left="0"/>
        <w:outlineLvl w:val="1"/>
      </w:pPr>
      <w:r>
        <w:rPr>
          <w:b/>
          <w:color w:val="404040"/>
          <w:sz w:val="28"/>
          <w:rFonts w:ascii="Inter" w:hAnsi="Inter" w:eastAsia="Noto Sans CJK JP" w:cs="Noto Sans CJK JP"/>
        </w:rPr>
        <w:t>1. Open CATIA V5 and prepare the product structure</w:t>
      </w:r>
    </w:p>
    <w:p>
      <w:pPr/>
      <w:r>
        <w:rPr>
          <w:color w:val="404040"/>
          <w:sz w:val="24"/>
          <w:rFonts w:ascii="Inter" w:hAnsi="Inter" w:eastAsia="Noto Sans CJK JP" w:cs="Noto Sans CJK JP"/>
        </w:rPr>
        <w:t xml:space="preserve">Launch CATIA V5. You see a workspace titled </w:t>
      </w:r>
      <w:r>
        <w:rPr>
          <w:b/>
          <w:color w:val="404040"/>
          <w:sz w:val="24"/>
          <w:rFonts w:ascii="Inter" w:hAnsi="Inter" w:eastAsia="Noto Sans CJK JP" w:cs="Noto Sans CJK JP"/>
        </w:rPr>
        <w:t>CATIA V5 - [Product1]</w:t>
      </w:r>
      <w:r>
        <w:rPr>
          <w:color w:val="404040"/>
          <w:sz w:val="24"/>
          <w:rFonts w:ascii="Inter" w:hAnsi="Inter" w:eastAsia="Noto Sans CJK JP" w:cs="Noto Sans CJK JP"/>
        </w:rPr>
        <w:t xml:space="preserve">, with a product tree on the left showing </w:t>
      </w:r>
      <w:r>
        <w:rPr>
          <w:b/>
          <w:color w:val="404040"/>
          <w:sz w:val="24"/>
          <w:rFonts w:ascii="Inter" w:hAnsi="Inter" w:eastAsia="Noto Sans CJK JP" w:cs="Noto Sans CJK JP"/>
        </w:rPr>
        <w:t>Product1</w:t>
      </w:r>
      <w:r>
        <w:rPr>
          <w:color w:val="404040"/>
          <w:sz w:val="24"/>
          <w:rFonts w:ascii="Inter" w:hAnsi="Inter" w:eastAsia="Noto Sans CJK JP" w:cs="Noto Sans CJK JP"/>
        </w:rPr>
        <w:t xml:space="preserve"> containing </w:t>
      </w:r>
      <w:r>
        <w:rPr>
          <w:b/>
          <w:color w:val="404040"/>
          <w:sz w:val="24"/>
          <w:rFonts w:ascii="Inter" w:hAnsi="Inter" w:eastAsia="Noto Sans CJK JP" w:cs="Noto Sans CJK JP"/>
        </w:rPr>
        <w:t>Part1 (Part1.1)</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Properties</w:t>
      </w:r>
      <w:r>
        <w:rPr>
          <w:color w:val="404040"/>
          <w:sz w:val="24"/>
          <w:rFonts w:ascii="Inter" w:hAnsi="Inter" w:eastAsia="Noto Sans CJK JP" w:cs="Noto Sans CJK JP"/>
        </w:rPr>
        <w:t xml:space="preserve"> dialog for </w:t>
      </w:r>
      <w:r>
        <w:rPr>
          <w:b/>
          <w:color w:val="404040"/>
          <w:sz w:val="24"/>
          <w:rFonts w:ascii="Inter" w:hAnsi="Inter" w:eastAsia="Noto Sans CJK JP" w:cs="Noto Sans CJK JP"/>
        </w:rPr>
        <w:t>Part1.1</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Component</w:t>
      </w:r>
      <w:r>
        <w:rPr>
          <w:color w:val="404040"/>
          <w:sz w:val="24"/>
          <w:rFonts w:ascii="Inter" w:hAnsi="Inter" w:eastAsia="Noto Sans CJK JP" w:cs="Noto Sans CJK JP"/>
        </w:rPr>
        <w:t xml:space="preserve"> section, set </w:t>
      </w:r>
      <w:r>
        <w:rPr>
          <w:b/>
          <w:color w:val="404040"/>
          <w:sz w:val="24"/>
          <w:rFonts w:ascii="Inter" w:hAnsi="Inter" w:eastAsia="Noto Sans CJK JP" w:cs="Noto Sans CJK JP"/>
        </w:rPr>
        <w:t>Instance name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block</w:t>
      </w:r>
      <w:r>
        <w:rPr>
          <w:color w:val="404040"/>
          <w:sz w:val="24"/>
          <w:rFonts w:ascii="Inter" w:hAnsi="Inter" w:eastAsia="Noto Sans CJK JP" w:cs="Noto Sans CJK JP"/>
        </w:rPr>
        <w:t xml:space="preserve">. Make sure </w:t>
      </w:r>
      <w:r>
        <w:rPr>
          <w:b/>
          <w:color w:val="404040"/>
          <w:sz w:val="24"/>
          <w:rFonts w:ascii="Inter" w:hAnsi="Inter" w:eastAsia="Noto Sans CJK JP" w:cs="Noto Sans CJK JP"/>
        </w:rPr>
        <w:t>Visualize in the Bill Of Material</w:t>
      </w:r>
      <w:r>
        <w:rPr>
          <w:color w:val="404040"/>
          <w:sz w:val="24"/>
          <w:rFonts w:ascii="Inter" w:hAnsi="Inter" w:eastAsia="Noto Sans CJK JP" w:cs="Noto Sans CJK JP"/>
        </w:rPr>
        <w:t xml:space="preserve"> is checked. The </w:t>
      </w:r>
      <w:r>
        <w:rPr>
          <w:b/>
          <w:color w:val="404040"/>
          <w:sz w:val="24"/>
          <w:rFonts w:ascii="Inter" w:hAnsi="Inter" w:eastAsia="Noto Sans CJK JP" w:cs="Noto Sans CJK JP"/>
        </w:rPr>
        <w:t>Product</w:t>
      </w:r>
      <w:r>
        <w:rPr>
          <w:color w:val="404040"/>
          <w:sz w:val="24"/>
          <w:rFonts w:ascii="Inter" w:hAnsi="Inter" w:eastAsia="Noto Sans CJK JP" w:cs="Noto Sans CJK JP"/>
        </w:rPr>
        <w:t xml:space="preserve"> section shows </w:t>
      </w:r>
      <w:r>
        <w:rPr>
          <w:b/>
          <w:color w:val="404040"/>
          <w:sz w:val="24"/>
          <w:rFonts w:ascii="Inter" w:hAnsi="Inter" w:eastAsia="Noto Sans CJK JP" w:cs="Noto Sans CJK JP"/>
        </w:rPr>
        <w:t>Part Number: Part1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6323"/>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6323"/>
                    </a:xfrm>
                    <a:prstGeom prst="rect"/>
                  </pic:spPr>
                </pic:pic>
              </a:graphicData>
            </a:graphic>
          </wp:inline>
        </w:drawing>
      </w:r>
    </w:p>
    <w:p>
      <w:pPr>
        <w:pStyle w:val="Caption"/>
        <w:jc w:val="center"/>
      </w:pPr>
      <w:r>
        <w:rPr>
          <w:b/>
          <w:color w:val="404040"/>
        </w:rPr>
        <w:t>CATIA V5 workspace with the Properties dialog open for Part1.1, instance name set to "block"</w:t>
      </w:r>
    </w:p>
    <w:p>
      <w:pPr>
        <w:pStyle w:val="Heading2"/>
        <w:keepNext/>
        <w:keepLines/>
        <w:ind w:left="0"/>
        <w:outlineLvl w:val="1"/>
      </w:pPr>
      <w:r>
        <w:rPr>
          <w:b/>
          <w:color w:val="404040"/>
          <w:sz w:val="28"/>
          <w:rFonts w:ascii="Inter" w:hAnsi="Inter" w:eastAsia="Noto Sans CJK JP" w:cs="Noto Sans CJK JP"/>
        </w:rPr>
        <w:t>2. Insert an existing component</w:t>
      </w:r>
    </w:p>
    <w:p>
      <w:pPr/>
      <w:r>
        <w:rPr>
          <w:color w:val="404040"/>
          <w:sz w:val="24"/>
          <w:rFonts w:ascii="Inter" w:hAnsi="Inter" w:eastAsia="Noto Sans CJK JP" w:cs="Noto Sans CJK JP"/>
        </w:rPr>
        <w:t xml:space="preserve">In the menu bar, click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Existing Component...</w:t>
      </w:r>
      <w:r>
        <w:rPr>
          <w:color w:val="404040"/>
          <w:sz w:val="24"/>
          <w:rFonts w:ascii="Inter" w:hAnsi="Inter" w:eastAsia="Noto Sans CJK JP" w:cs="Noto Sans CJK JP"/>
        </w:rPr>
        <w:t xml:space="preserve"> from the dropdown. This adds another part to the product structure.</w:t>
      </w:r>
    </w:p>
    <w:p>
      <w:pPr>
        <w:keepNext/>
        <w:keepLines/>
      </w:pPr>
      <w:r>
        <w:rPr>
          <w:color w:val="404040"/>
          <w:sz w:val="24"/>
          <w:rFonts w:ascii="Inter" w:hAnsi="Inter" w:eastAsia="Noto Sans CJK JP" w:cs="Noto Sans CJK JP"/>
        </w:rPr>
        <w:t xml:space="preserve">The product tree now shows </w:t>
      </w:r>
      <w:r>
        <w:rPr>
          <w:b/>
          <w:color w:val="404040"/>
          <w:sz w:val="24"/>
          <w:rFonts w:ascii="Inter" w:hAnsi="Inter" w:eastAsia="Noto Sans CJK JP" w:cs="Noto Sans CJK JP"/>
        </w:rPr>
        <w:t>block (block)</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Product1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6323"/>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6323"/>
                    </a:xfrm>
                    <a:prstGeom prst="rect"/>
                  </pic:spPr>
                </pic:pic>
              </a:graphicData>
            </a:graphic>
          </wp:inline>
        </w:drawing>
      </w:r>
    </w:p>
    <w:p>
      <w:pPr>
        <w:pStyle w:val="Caption"/>
        <w:jc w:val="center"/>
      </w:pPr>
      <w:r>
        <w:rPr>
          <w:b/>
          <w:color w:val="404040"/>
        </w:rPr>
        <w:t>Insert menu open with "Existing Component..." highlighted, product tree showing "block (block)"</w:t>
      </w:r>
    </w:p>
    <w:p>
      <w:pPr>
        <w:pStyle w:val="Heading2"/>
        <w:keepNext/>
        <w:keepLines/>
        <w:ind w:left="0"/>
        <w:outlineLvl w:val="1"/>
      </w:pPr>
      <w:r>
        <w:rPr>
          <w:b/>
          <w:color w:val="404040"/>
          <w:sz w:val="28"/>
          <w:rFonts w:ascii="Inter" w:hAnsi="Inter" w:eastAsia="Noto Sans CJK JP" w:cs="Noto Sans CJK JP"/>
        </w:rPr>
        <w:t>3. Set properties for the new component</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Properties</w:t>
      </w:r>
      <w:r>
        <w:rPr>
          <w:color w:val="404040"/>
          <w:sz w:val="24"/>
          <w:rFonts w:ascii="Inter" w:hAnsi="Inter" w:eastAsia="Noto Sans CJK JP" w:cs="Noto Sans CJK JP"/>
        </w:rPr>
        <w:t xml:space="preserve"> dialog opens automatically for the newly inserted component, </w:t>
      </w:r>
      <w:r>
        <w:rPr>
          <w:b/>
          <w:color w:val="404040"/>
          <w:sz w:val="24"/>
          <w:rFonts w:ascii="Inter" w:hAnsi="Inter" w:eastAsia="Noto Sans CJK JP" w:cs="Noto Sans CJK JP"/>
        </w:rPr>
        <w:t>Part1.2</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Product</w:t>
      </w:r>
      <w:r>
        <w:rPr>
          <w:color w:val="404040"/>
          <w:sz w:val="24"/>
          <w:rFonts w:ascii="Inter" w:hAnsi="Inter" w:eastAsia="Noto Sans CJK JP" w:cs="Noto Sans CJK JP"/>
        </w:rPr>
        <w:t xml:space="preserve"> section, set </w:t>
      </w:r>
      <w:r>
        <w:rPr>
          <w:b/>
          <w:color w:val="404040"/>
          <w:sz w:val="24"/>
          <w:rFonts w:ascii="Inter" w:hAnsi="Inter" w:eastAsia="Noto Sans CJK JP" w:cs="Noto Sans CJK JP"/>
        </w:rPr>
        <w:t>Part Number</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crank</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The product tree now lists both </w:t>
      </w:r>
      <w:r>
        <w:rPr>
          <w:b/>
          <w:color w:val="404040"/>
          <w:sz w:val="24"/>
          <w:rFonts w:ascii="Inter" w:hAnsi="Inter" w:eastAsia="Noto Sans CJK JP" w:cs="Noto Sans CJK JP"/>
        </w:rPr>
        <w:t>block (block)</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Part1 (Part1.2)</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Product1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6323"/>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6323"/>
                    </a:xfrm>
                    <a:prstGeom prst="rect"/>
                  </pic:spPr>
                </pic:pic>
              </a:graphicData>
            </a:graphic>
          </wp:inline>
        </w:drawing>
      </w:r>
    </w:p>
    <w:p>
      <w:pPr>
        <w:pStyle w:val="Caption"/>
        <w:jc w:val="center"/>
      </w:pPr>
      <w:r>
        <w:rPr>
          <w:b/>
          <w:color w:val="404040"/>
        </w:rPr>
        <w:t>Properties dialog for Part1.2 with Part Number set to "crank", product tree showing both components</w:t>
      </w:r>
    </w:p>
    <w:p>
      <w:pPr>
        <w:pStyle w:val="Heading1"/>
        <w:keepNext/>
        <w:keepLines/>
        <w:outlineLvl w:val="0"/>
      </w:pPr>
      <w:r>
        <w:rPr>
          <w:b/>
          <w:color w:val="404040"/>
          <w:sz w:val="32"/>
          <w:rFonts w:ascii="Inter" w:hAnsi="Inter" w:eastAsia="Noto Sans CJK JP" w:cs="Noto Sans CJK JP"/>
        </w:rPr>
        <w:t>Building the block and crank</w:t>
      </w:r>
    </w:p>
    <w:p>
      <w:pPr>
        <w:pStyle w:val="Heading2"/>
        <w:keepNext/>
        <w:keepLines/>
        <w:ind w:left="0"/>
        <w:outlineLvl w:val="1"/>
      </w:pPr>
      <w:r>
        <w:rPr>
          <w:b/>
          <w:color w:val="404040"/>
          <w:sz w:val="28"/>
          <w:rFonts w:ascii="Inter" w:hAnsi="Inter" w:eastAsia="Noto Sans CJK JP" w:cs="Noto Sans CJK JP"/>
        </w:rPr>
        <w:t>4. Sketch the block</w:t>
      </w:r>
    </w:p>
    <w:p>
      <w:pPr/>
      <w:r>
        <w:rPr>
          <w:color w:val="404040"/>
          <w:sz w:val="24"/>
          <w:rFonts w:ascii="Inter" w:hAnsi="Inter" w:eastAsia="Noto Sans CJK JP" w:cs="Noto Sans CJK JP"/>
        </w:rPr>
        <w:t xml:space="preserve">Enter the sketching environment for the </w:t>
      </w:r>
      <w:r>
        <w:rPr>
          <w:b/>
          <w:color w:val="404040"/>
          <w:sz w:val="24"/>
          <w:rFonts w:ascii="Inter" w:hAnsi="Inter" w:eastAsia="Noto Sans CJK JP" w:cs="Noto Sans CJK JP"/>
        </w:rPr>
        <w:t>block</w:t>
      </w:r>
      <w:r>
        <w:rPr>
          <w:color w:val="404040"/>
          <w:sz w:val="24"/>
          <w:rFonts w:ascii="Inter" w:hAnsi="Inter" w:eastAsia="Noto Sans CJK JP" w:cs="Noto Sans CJK JP"/>
        </w:rPr>
        <w:t xml:space="preserve"> part. Use the rectangle tool to draw a square on the grid, positioned at the origin where the X and Y axes intersect.</w:t>
      </w:r>
    </w:p>
    <w:p>
      <w:pPr>
        <w:keepNext/>
        <w:keepLines/>
      </w:pPr>
      <w:r>
        <w:rPr>
          <w:color w:val="404040"/>
          <w:sz w:val="24"/>
          <w:rFonts w:ascii="Inter" w:hAnsi="Inter" w:eastAsia="Noto Sans CJK JP" w:cs="Noto Sans CJK JP"/>
        </w:rPr>
        <w:t xml:space="preserve">The rectangle's dimensions appear as: Second Point H = 90 mm, V = -100 mm, Width = 90 mm. The </w:t>
      </w:r>
      <w:r>
        <w:rPr>
          <w:b/>
          <w:color w:val="404040"/>
          <w:sz w:val="24"/>
          <w:rFonts w:ascii="Inter" w:hAnsi="Inter" w:eastAsia="Noto Sans CJK JP" w:cs="Noto Sans CJK JP"/>
        </w:rPr>
        <w:t>Sketch tools</w:t>
      </w:r>
      <w:r>
        <w:rPr>
          <w:color w:val="404040"/>
          <w:sz w:val="24"/>
          <w:rFonts w:ascii="Inter" w:hAnsi="Inter" w:eastAsia="Noto Sans CJK JP" w:cs="Noto Sans CJK JP"/>
        </w:rPr>
        <w:t xml:space="preserve"> toolbar is visible at the top of the workspace.</w:t>
      </w:r>
    </w:p>
    <w:p>
      <w:pPr>
        <w:keepNext/>
        <w:keepLines/>
        <w:jc w:val="center"/>
      </w:pPr>
      <w:r>
        <w:drawing>
          <wp:inline xmlns:a="http://schemas.openxmlformats.org/drawingml/2006/main" xmlns:pic="http://schemas.openxmlformats.org/drawingml/2006/picture">
            <wp:extent cx="5328000" cy="3046323"/>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6323"/>
                    </a:xfrm>
                    <a:prstGeom prst="rect"/>
                  </pic:spPr>
                </pic:pic>
              </a:graphicData>
            </a:graphic>
          </wp:inline>
        </w:drawing>
      </w:r>
    </w:p>
    <w:p>
      <w:pPr>
        <w:pStyle w:val="Caption"/>
        <w:jc w:val="center"/>
      </w:pPr>
      <w:r>
        <w:rPr>
          <w:b/>
          <w:color w:val="404040"/>
        </w:rPr>
        <w:t>Sketching a rectangle for the block, with grid and dimensions visible</w:t>
      </w:r>
    </w:p>
    <w:p>
      <w:pPr>
        <w:pStyle w:val="Heading2"/>
        <w:keepNext/>
        <w:keepLines/>
        <w:ind w:left="0"/>
        <w:outlineLvl w:val="1"/>
      </w:pPr>
      <w:r>
        <w:rPr>
          <w:b/>
          <w:color w:val="404040"/>
          <w:sz w:val="28"/>
          <w:rFonts w:ascii="Inter" w:hAnsi="Inter" w:eastAsia="Noto Sans CJK JP" w:cs="Noto Sans CJK JP"/>
        </w:rPr>
        <w:t>5. Pad the sketch into a 3D block</w:t>
      </w:r>
    </w:p>
    <w:p>
      <w:pPr/>
      <w:r>
        <w:rPr>
          <w:color w:val="404040"/>
          <w:sz w:val="24"/>
          <w:rFonts w:ascii="Inter" w:hAnsi="Inter" w:eastAsia="Noto Sans CJK JP" w:cs="Noto Sans CJK JP"/>
        </w:rPr>
        <w:t xml:space="preserve">Exit the sketch and open the </w:t>
      </w:r>
      <w:r>
        <w:rPr>
          <w:b/>
          <w:color w:val="404040"/>
          <w:sz w:val="24"/>
          <w:rFonts w:ascii="Inter" w:hAnsi="Inter" w:eastAsia="Noto Sans CJK JP" w:cs="Noto Sans CJK JP"/>
        </w:rPr>
        <w:t>Pad Definition</w:t>
      </w:r>
      <w:r>
        <w:rPr>
          <w:color w:val="404040"/>
          <w:sz w:val="24"/>
          <w:rFonts w:ascii="Inter" w:hAnsi="Inter" w:eastAsia="Noto Sans CJK JP" w:cs="Noto Sans CJK JP"/>
        </w:rPr>
        <w:t xml:space="preserve"> dialog. Set </w:t>
      </w:r>
      <w:r>
        <w:rPr>
          <w:b/>
          <w:color w:val="404040"/>
          <w:sz w:val="24"/>
          <w:rFonts w:ascii="Inter" w:hAnsi="Inter" w:eastAsia="Noto Sans CJK JP" w:cs="Noto Sans CJK JP"/>
        </w:rPr>
        <w:t>First Limit</w:t>
      </w:r>
      <w:r>
        <w:rPr>
          <w:color w:val="404040"/>
          <w:sz w:val="24"/>
          <w:rFonts w:ascii="Inter" w:hAnsi="Inter" w:eastAsia="Noto Sans CJK JP" w:cs="Noto Sans CJK JP"/>
        </w:rPr>
        <w:t xml:space="preserve"> type to </w:t>
      </w:r>
      <w:r>
        <w:rPr>
          <w:b/>
          <w:color w:val="404040"/>
          <w:sz w:val="24"/>
          <w:rFonts w:ascii="Inter" w:hAnsi="Inter" w:eastAsia="Noto Sans CJK JP" w:cs="Noto Sans CJK JP"/>
        </w:rPr>
        <w:t>Dimension</w:t>
      </w:r>
      <w:r>
        <w:rPr>
          <w:color w:val="404040"/>
          <w:sz w:val="24"/>
          <w:rFonts w:ascii="Inter" w:hAnsi="Inter" w:eastAsia="Noto Sans CJK JP" w:cs="Noto Sans CJK JP"/>
        </w:rPr>
        <w:t xml:space="preserve"> and enter </w:t>
      </w:r>
      <w:r>
        <w:rPr>
          <w:b/>
          <w:color w:val="404040"/>
          <w:sz w:val="24"/>
          <w:rFonts w:ascii="Inter" w:hAnsi="Inter" w:eastAsia="Noto Sans CJK JP" w:cs="Noto Sans CJK JP"/>
        </w:rPr>
        <w:t>Length = 20mm</w:t>
      </w:r>
      <w:r>
        <w:rPr>
          <w:color w:val="404040"/>
          <w:sz w:val="24"/>
          <w:rFonts w:ascii="Inter" w:hAnsi="Inter" w:eastAsia="Noto Sans CJK JP" w:cs="Noto Sans CJK JP"/>
        </w:rPr>
        <w:t xml:space="preserve">. Confirm </w:t>
      </w:r>
      <w:r>
        <w:rPr>
          <w:b/>
          <w:color w:val="404040"/>
          <w:sz w:val="24"/>
          <w:rFonts w:ascii="Inter" w:hAnsi="Inter" w:eastAsia="Noto Sans CJK JP" w:cs="Noto Sans CJK JP"/>
        </w:rPr>
        <w:t>Profile/Surface</w:t>
      </w:r>
      <w:r>
        <w:rPr>
          <w:color w:val="404040"/>
          <w:sz w:val="24"/>
          <w:rFonts w:ascii="Inter" w:hAnsi="Inter" w:eastAsia="Noto Sans CJK JP" w:cs="Noto Sans CJK JP"/>
        </w:rPr>
        <w:t xml:space="preserve"> is set to </w:t>
      </w:r>
      <w:r>
        <w:rPr>
          <w:b/>
          <w:color w:val="404040"/>
          <w:sz w:val="24"/>
          <w:rFonts w:ascii="Inter" w:hAnsi="Inter" w:eastAsia="Noto Sans CJK JP" w:cs="Noto Sans CJK JP"/>
        </w:rPr>
        <w:t>Sketch.1</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create a 3D block from the rectangle.</w:t>
      </w:r>
    </w:p>
    <w:p>
      <w:pPr>
        <w:keepNext/>
        <w:keepLines/>
        <w:jc w:val="center"/>
      </w:pPr>
      <w:r>
        <w:drawing>
          <wp:inline xmlns:a="http://schemas.openxmlformats.org/drawingml/2006/main" xmlns:pic="http://schemas.openxmlformats.org/drawingml/2006/picture">
            <wp:extent cx="5328000" cy="3046323"/>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6323"/>
                    </a:xfrm>
                    <a:prstGeom prst="rect"/>
                  </pic:spPr>
                </pic:pic>
              </a:graphicData>
            </a:graphic>
          </wp:inline>
        </w:drawing>
      </w:r>
    </w:p>
    <w:p>
      <w:pPr>
        <w:pStyle w:val="Caption"/>
        <w:jc w:val="center"/>
      </w:pPr>
      <w:r>
        <w:rPr>
          <w:b/>
          <w:color w:val="404040"/>
        </w:rPr>
        <w:t>Pad Definition dialog open with Length set to 20mm, previewing the 3D block</w:t>
      </w:r>
    </w:p>
    <w:p>
      <w:pPr>
        <w:pStyle w:val="Heading2"/>
        <w:keepNext/>
        <w:keepLines/>
        <w:ind w:left="0"/>
        <w:outlineLvl w:val="1"/>
      </w:pPr>
      <w:r>
        <w:rPr>
          <w:b/>
          <w:color w:val="404040"/>
          <w:sz w:val="28"/>
          <w:rFonts w:ascii="Inter" w:hAnsi="Inter" w:eastAsia="Noto Sans CJK JP" w:cs="Noto Sans CJK JP"/>
        </w:rPr>
        <w:t>6. Sketch the crank</w:t>
      </w:r>
    </w:p>
    <w:p>
      <w:pPr>
        <w:keepNext/>
        <w:keepLines/>
      </w:pPr>
      <w:r>
        <w:rPr>
          <w:color w:val="404040"/>
          <w:sz w:val="24"/>
          <w:rFonts w:ascii="Inter" w:hAnsi="Inter" w:eastAsia="Noto Sans CJK JP" w:cs="Noto Sans CJK JP"/>
        </w:rPr>
        <w:t xml:space="preserve">Enter the sketching environment for the </w:t>
      </w:r>
      <w:r>
        <w:rPr>
          <w:b/>
          <w:color w:val="404040"/>
          <w:sz w:val="24"/>
          <w:rFonts w:ascii="Inter" w:hAnsi="Inter" w:eastAsia="Noto Sans CJK JP" w:cs="Noto Sans CJK JP"/>
        </w:rPr>
        <w:t>crank</w:t>
      </w:r>
      <w:r>
        <w:rPr>
          <w:color w:val="404040"/>
          <w:sz w:val="24"/>
          <w:rFonts w:ascii="Inter" w:hAnsi="Inter" w:eastAsia="Noto Sans CJK JP" w:cs="Noto Sans CJK JP"/>
        </w:rPr>
        <w:t xml:space="preserve"> part and draw a circle on the grid. In the </w:t>
      </w:r>
      <w:r>
        <w:rPr>
          <w:b/>
          <w:color w:val="404040"/>
          <w:sz w:val="24"/>
          <w:rFonts w:ascii="Inter" w:hAnsi="Inter" w:eastAsia="Noto Sans CJK JP" w:cs="Noto Sans CJK JP"/>
        </w:rPr>
        <w:t>Circle Definition</w:t>
      </w:r>
      <w:r>
        <w:rPr>
          <w:color w:val="404040"/>
          <w:sz w:val="24"/>
          <w:rFonts w:ascii="Inter" w:hAnsi="Inter" w:eastAsia="Noto Sans CJK JP" w:cs="Noto Sans CJK JP"/>
        </w:rPr>
        <w:t xml:space="preserve"> dialog, set </w:t>
      </w:r>
      <w:r>
        <w:rPr>
          <w:b/>
          <w:color w:val="404040"/>
          <w:sz w:val="24"/>
          <w:rFonts w:ascii="Inter" w:hAnsi="Inter" w:eastAsia="Noto Sans CJK JP" w:cs="Noto Sans CJK JP"/>
        </w:rPr>
        <w:t>Center Point</w:t>
      </w:r>
      <w:r>
        <w:rPr>
          <w:color w:val="404040"/>
          <w:sz w:val="24"/>
          <w:rFonts w:ascii="Inter" w:hAnsi="Inter" w:eastAsia="Noto Sans CJK JP" w:cs="Noto Sans CJK JP"/>
        </w:rPr>
        <w:t xml:space="preserve"> to H = 50 mm, V = -50 mm, with an initial </w:t>
      </w:r>
      <w:r>
        <w:rPr>
          <w:b/>
          <w:color w:val="404040"/>
          <w:sz w:val="24"/>
          <w:rFonts w:ascii="Inter" w:hAnsi="Inter" w:eastAsia="Noto Sans CJK JP" w:cs="Noto Sans CJK JP"/>
        </w:rPr>
        <w:t>Radius</w:t>
      </w:r>
      <w:r>
        <w:rPr>
          <w:color w:val="404040"/>
          <w:sz w:val="24"/>
          <w:rFonts w:ascii="Inter" w:hAnsi="Inter" w:eastAsia="Noto Sans CJK JP" w:cs="Noto Sans CJK JP"/>
        </w:rPr>
        <w:t xml:space="preserve"> of 22.361 mm.</w:t>
      </w:r>
    </w:p>
    <w:p>
      <w:pPr>
        <w:keepNext/>
        <w:keepLines/>
        <w:jc w:val="center"/>
      </w:pPr>
      <w:r>
        <w:drawing>
          <wp:inline xmlns:a="http://schemas.openxmlformats.org/drawingml/2006/main" xmlns:pic="http://schemas.openxmlformats.org/drawingml/2006/picture">
            <wp:extent cx="5328000" cy="3046323"/>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6323"/>
                    </a:xfrm>
                    <a:prstGeom prst="rect"/>
                  </pic:spPr>
                </pic:pic>
              </a:graphicData>
            </a:graphic>
          </wp:inline>
        </w:drawing>
      </w:r>
    </w:p>
    <w:p>
      <w:pPr>
        <w:pStyle w:val="Caption"/>
        <w:jc w:val="center"/>
      </w:pPr>
      <w:r>
        <w:rPr>
          <w:b/>
          <w:color w:val="404040"/>
        </w:rPr>
        <w:t>Circle Definition dialog open, center at (50mm, -50mm), radius 22.361mm</w:t>
      </w:r>
    </w:p>
    <w:p>
      <w:pPr>
        <w:pStyle w:val="Heading2"/>
        <w:keepNext/>
        <w:keepLines/>
        <w:ind w:left="0"/>
        <w:outlineLvl w:val="1"/>
      </w:pPr>
      <w:r>
        <w:rPr>
          <w:b/>
          <w:color w:val="404040"/>
          <w:sz w:val="28"/>
          <w:rFonts w:ascii="Inter" w:hAnsi="Inter" w:eastAsia="Noto Sans CJK JP" w:cs="Noto Sans CJK JP"/>
        </w:rPr>
        <w:t>7. Adjust the circle radius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Circle Definition</w:t>
      </w:r>
      <w:r>
        <w:rPr>
          <w:color w:val="404040"/>
          <w:sz w:val="24"/>
          <w:rFonts w:ascii="Inter" w:hAnsi="Inter" w:eastAsia="Noto Sans CJK JP" w:cs="Noto Sans CJK JP"/>
        </w:rPr>
        <w:t xml:space="preserve"> dialog, change the radius value to </w:t>
      </w:r>
      <w:r>
        <w:rPr>
          <w:color w:val="4472C4"/>
          <w:sz w:val="24"/>
          <w:rFonts w:ascii="Times New Roman" w:hAnsi="Times New Roman" w:eastAsia="Noto Sans CJK JP" w:cs="Noto Sans CJK JP"/>
        </w:rPr>
        <w:t>25mm</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pPr>
      <w:r>
        <w:rPr>
          <w:color w:val="404040"/>
          <w:sz w:val="24"/>
          <w:rFonts w:ascii="Inter" w:hAnsi="Inter" w:eastAsia="Noto Sans CJK JP" w:cs="Noto Sans CJK JP"/>
        </w:rPr>
        <w:t>The circle updates to reflect the new radius.</w:t>
      </w:r>
    </w:p>
    <w:p>
      <w:pPr>
        <w:keepNext/>
        <w:keepLines/>
        <w:jc w:val="center"/>
      </w:pPr>
      <w:r>
        <w:drawing>
          <wp:inline xmlns:a="http://schemas.openxmlformats.org/drawingml/2006/main" xmlns:pic="http://schemas.openxmlformats.org/drawingml/2006/picture">
            <wp:extent cx="5328000" cy="3046323"/>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6323"/>
                    </a:xfrm>
                    <a:prstGeom prst="rect"/>
                  </pic:spPr>
                </pic:pic>
              </a:graphicData>
            </a:graphic>
          </wp:inline>
        </w:drawing>
      </w:r>
    </w:p>
    <w:p>
      <w:pPr>
        <w:pStyle w:val="Caption"/>
        <w:jc w:val="center"/>
      </w:pPr>
      <w:r>
        <w:rPr>
          <w:b/>
          <w:color w:val="404040"/>
        </w:rPr>
        <w:t>Circle Definition dialog with radius changed to 25mm, circle updated accordingly</w:t>
      </w:r>
    </w:p>
    <w:p>
      <w:pPr>
        <w:pStyle w:val="Heading2"/>
        <w:keepNext/>
        <w:keepLines/>
        <w:ind w:left="0"/>
        <w:outlineLvl w:val="1"/>
      </w:pPr>
      <w:r>
        <w:rPr>
          <w:b/>
          <w:color w:val="404040"/>
          <w:sz w:val="28"/>
          <w:rFonts w:ascii="Inter" w:hAnsi="Inter" w:eastAsia="Noto Sans CJK JP" w:cs="Noto Sans CJK JP"/>
        </w:rPr>
        <w:t>8. Visualize the assembled block and crank</w:t>
      </w:r>
    </w:p>
    <w:p>
      <w:pPr>
        <w:keepNext/>
        <w:keepLines/>
      </w:pPr>
      <w:r>
        <w:rPr>
          <w:color w:val="404040"/>
          <w:sz w:val="24"/>
          <w:rFonts w:ascii="Inter" w:hAnsi="Inter" w:eastAsia="Noto Sans CJK JP" w:cs="Noto Sans CJK JP"/>
        </w:rPr>
        <w:t xml:space="preserve">Exit the sketching environment. The 3D view now shows a block with a cylindrical crank protruding from its face, and the product tree lists both </w:t>
      </w:r>
      <w:r>
        <w:rPr>
          <w:b/>
          <w:color w:val="404040"/>
          <w:sz w:val="24"/>
          <w:rFonts w:ascii="Inter" w:hAnsi="Inter" w:eastAsia="Noto Sans CJK JP" w:cs="Noto Sans CJK JP"/>
        </w:rPr>
        <w:t>block</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crank</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Product1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6323"/>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6323"/>
                    </a:xfrm>
                    <a:prstGeom prst="rect"/>
                  </pic:spPr>
                </pic:pic>
              </a:graphicData>
            </a:graphic>
          </wp:inline>
        </w:drawing>
      </w:r>
    </w:p>
    <w:p>
      <w:pPr>
        <w:pStyle w:val="Caption"/>
        <w:jc w:val="center"/>
      </w:pPr>
      <w:r>
        <w:rPr>
          <w:b/>
          <w:color w:val="404040"/>
        </w:rPr>
        <w:t>3D view of the block with the cylindrical crank, product tree showing both components</w:t>
      </w:r>
    </w:p>
    <w:p>
      <w:pPr>
        <w:pStyle w:val="Heading1"/>
        <w:keepNext/>
        <w:keepLines/>
        <w:outlineLvl w:val="0"/>
      </w:pPr>
      <w:r>
        <w:rPr>
          <w:b/>
          <w:color w:val="404040"/>
          <w:sz w:val="32"/>
          <w:rFonts w:ascii="Inter" w:hAnsi="Inter" w:eastAsia="Noto Sans CJK JP" w:cs="Noto Sans CJK JP"/>
        </w:rPr>
        <w:t>Sketching the crank arm</w:t>
      </w:r>
    </w:p>
    <w:p>
      <w:pPr>
        <w:pStyle w:val="Heading2"/>
        <w:keepNext/>
        <w:keepLines/>
        <w:ind w:left="0"/>
        <w:outlineLvl w:val="1"/>
      </w:pPr>
      <w:r>
        <w:rPr>
          <w:b/>
          <w:color w:val="404040"/>
          <w:sz w:val="28"/>
          <w:rFonts w:ascii="Inter" w:hAnsi="Inter" w:eastAsia="Noto Sans CJK JP" w:cs="Noto Sans CJK JP"/>
        </w:rPr>
        <w:t>9. Begin the crank arm sketch</w:t>
      </w:r>
    </w:p>
    <w:p>
      <w:pPr/>
      <w:r>
        <w:rPr>
          <w:color w:val="404040"/>
          <w:sz w:val="24"/>
          <w:rFonts w:ascii="Inter" w:hAnsi="Inter" w:eastAsia="Noto Sans CJK JP" w:cs="Noto Sans CJK JP"/>
        </w:rPr>
        <w:t xml:space="preserve">Enter the sketching environment for the </w:t>
      </w:r>
      <w:r>
        <w:rPr>
          <w:b/>
          <w:color w:val="404040"/>
          <w:sz w:val="24"/>
          <w:rFonts w:ascii="Inter" w:hAnsi="Inter" w:eastAsia="Noto Sans CJK JP" w:cs="Noto Sans CJK JP"/>
        </w:rPr>
        <w:t>crank</w:t>
      </w:r>
      <w:r>
        <w:rPr>
          <w:color w:val="404040"/>
          <w:sz w:val="24"/>
          <w:rFonts w:ascii="Inter" w:hAnsi="Inter" w:eastAsia="Noto Sans CJK JP" w:cs="Noto Sans CJK JP"/>
        </w:rPr>
        <w:t xml:space="preserve"> part again. Draw a large rectangle on the grid, starting from the left of the circle.</w:t>
      </w:r>
    </w:p>
    <w:p>
      <w:pPr>
        <w:keepNext/>
        <w:keepLines/>
      </w:pPr>
      <w:r>
        <w:rPr>
          <w:color w:val="404040"/>
          <w:sz w:val="24"/>
          <w:rFonts w:ascii="Inter" w:hAnsi="Inter" w:eastAsia="Noto Sans CJK JP" w:cs="Noto Sans CJK JP"/>
        </w:rPr>
        <w:t>The rectangle's dimensions appear as: Second Point H = 300 mm, V = -80 mm, Width = 190 mm.</w:t>
      </w:r>
    </w:p>
    <w:p>
      <w:pPr>
        <w:keepNext/>
        <w:keepLines/>
        <w:jc w:val="center"/>
      </w:pPr>
      <w:r>
        <w:drawing>
          <wp:inline xmlns:a="http://schemas.openxmlformats.org/drawingml/2006/main" xmlns:pic="http://schemas.openxmlformats.org/drawingml/2006/picture">
            <wp:extent cx="5328000" cy="3046323"/>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6323"/>
                    </a:xfrm>
                    <a:prstGeom prst="rect"/>
                  </pic:spPr>
                </pic:pic>
              </a:graphicData>
            </a:graphic>
          </wp:inline>
        </w:drawing>
      </w:r>
    </w:p>
    <w:p>
      <w:pPr>
        <w:pStyle w:val="Caption"/>
        <w:jc w:val="center"/>
      </w:pPr>
      <w:r>
        <w:rPr>
          <w:b/>
          <w:color w:val="404040"/>
        </w:rPr>
        <w:t>Sketching a large rectangle for the crank arm, with grid and dimensions visible</w:t>
      </w:r>
    </w:p>
    <w:p>
      <w:pPr>
        <w:pStyle w:val="Heading2"/>
        <w:keepNext/>
        <w:keepLines/>
        <w:ind w:left="0"/>
        <w:outlineLvl w:val="1"/>
      </w:pPr>
      <w:r>
        <w:rPr>
          <w:b/>
          <w:color w:val="404040"/>
          <w:sz w:val="28"/>
          <w:rFonts w:ascii="Inter" w:hAnsi="Inter" w:eastAsia="Noto Sans CJK JP" w:cs="Noto Sans CJK JP"/>
        </w:rPr>
        <w:t>10. Add circles to the crank arm sketch</w:t>
      </w:r>
    </w:p>
    <w:p>
      <w:pPr/>
      <w:r>
        <w:rPr>
          <w:color w:val="404040"/>
          <w:sz w:val="24"/>
          <w:rFonts w:ascii="Inter" w:hAnsi="Inter" w:eastAsia="Noto Sans CJK JP" w:cs="Noto Sans CJK JP"/>
        </w:rPr>
        <w:t>With the large rectangle (crank arm) and the previously drawn circle at the left end in view, draw two additional circles, one at each end of the rectangle. Position them tangent or nearly tangent to the rectangle's shorter sides.</w:t>
      </w:r>
    </w:p>
    <w:p>
      <w:pPr>
        <w:keepNext/>
        <w:keepLines/>
      </w:pPr>
      <w:r>
        <w:rPr>
          <w:color w:val="404040"/>
          <w:sz w:val="24"/>
          <w:rFonts w:ascii="Inter" w:hAnsi="Inter" w:eastAsia="Noto Sans CJK JP" w:cs="Noto Sans CJK JP"/>
        </w:rPr>
        <w:t>These circles form the basis for the holes or pivots in the crank arm.</w:t>
      </w:r>
    </w:p>
    <w:p>
      <w:pPr>
        <w:keepNext/>
        <w:keepLines/>
        <w:jc w:val="center"/>
      </w:pPr>
      <w:r>
        <w:drawing>
          <wp:inline xmlns:a="http://schemas.openxmlformats.org/drawingml/2006/main" xmlns:pic="http://schemas.openxmlformats.org/drawingml/2006/picture">
            <wp:extent cx="5328000" cy="3046323"/>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6323"/>
                    </a:xfrm>
                    <a:prstGeom prst="rect"/>
                  </pic:spPr>
                </pic:pic>
              </a:graphicData>
            </a:graphic>
          </wp:inline>
        </w:drawing>
      </w:r>
    </w:p>
    <w:p>
      <w:pPr>
        <w:pStyle w:val="Caption"/>
        <w:jc w:val="center"/>
      </w:pPr>
      <w:r>
        <w:rPr>
          <w:b/>
          <w:color w:val="404040"/>
        </w:rPr>
        <w:t>Sketch showing a rectangle with two circles at each end, forming the crank arm profile</w:t>
      </w:r>
    </w:p>
    <w:p>
      <w:pPr>
        <w:pStyle w:val="Heading2"/>
        <w:keepNext/>
        <w:keepLines/>
        <w:ind w:left="0"/>
        <w:outlineLvl w:val="1"/>
      </w:pPr>
      <w:r>
        <w:rPr>
          <w:b/>
          <w:color w:val="404040"/>
          <w:sz w:val="28"/>
          <w:rFonts w:ascii="Inter" w:hAnsi="Inter" w:eastAsia="Noto Sans CJK JP" w:cs="Noto Sans CJK JP"/>
        </w:rPr>
        <w:t>11. Add an inner circle for the pivot hole</w:t>
      </w:r>
    </w:p>
    <w:p>
      <w:pPr/>
      <w:r>
        <w:rPr>
          <w:color w:val="404040"/>
          <w:sz w:val="24"/>
          <w:rFonts w:ascii="Inter" w:hAnsi="Inter" w:eastAsia="Noto Sans CJK JP" w:cs="Noto Sans CJK JP"/>
        </w:rPr>
        <w:t xml:space="preserve">Draw an inner circle concentric with the leftmost large circle. In the </w:t>
      </w:r>
      <w:r>
        <w:rPr>
          <w:b/>
          <w:color w:val="404040"/>
          <w:sz w:val="24"/>
          <w:rFonts w:ascii="Inter" w:hAnsi="Inter" w:eastAsia="Noto Sans CJK JP" w:cs="Noto Sans CJK JP"/>
        </w:rPr>
        <w:t>Circle Definition</w:t>
      </w:r>
      <w:r>
        <w:rPr>
          <w:color w:val="404040"/>
          <w:sz w:val="24"/>
          <w:rFonts w:ascii="Inter" w:hAnsi="Inter" w:eastAsia="Noto Sans CJK JP" w:cs="Noto Sans CJK JP"/>
        </w:rPr>
        <w:t xml:space="preserve"> dialog, set </w:t>
      </w:r>
      <w:r>
        <w:rPr>
          <w:b/>
          <w:color w:val="404040"/>
          <w:sz w:val="24"/>
          <w:rFonts w:ascii="Inter" w:hAnsi="Inter" w:eastAsia="Noto Sans CJK JP" w:cs="Noto Sans CJK JP"/>
        </w:rPr>
        <w:t>Center Point</w:t>
      </w:r>
      <w:r>
        <w:rPr>
          <w:color w:val="404040"/>
          <w:sz w:val="24"/>
          <w:rFonts w:ascii="Inter" w:hAnsi="Inter" w:eastAsia="Noto Sans CJK JP" w:cs="Noto Sans CJK JP"/>
        </w:rPr>
        <w:t xml:space="preserve"> to H = 150 mm, V = -50 mm, with </w:t>
      </w:r>
      <w:r>
        <w:rPr>
          <w:b/>
          <w:color w:val="404040"/>
          <w:sz w:val="24"/>
          <w:rFonts w:ascii="Inter" w:hAnsi="Inter" w:eastAsia="Noto Sans CJK JP" w:cs="Noto Sans CJK JP"/>
        </w:rPr>
        <w:t>Radius = 25mm</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Construction element</w:t>
      </w:r>
      <w:r>
        <w:rPr>
          <w:color w:val="404040"/>
          <w:sz w:val="24"/>
          <w:rFonts w:ascii="Inter" w:hAnsi="Inter" w:eastAsia="Noto Sans CJK JP" w:cs="Noto Sans CJK JP"/>
        </w:rPr>
        <w:t xml:space="preserve"> is unchecked so the circle becomes a solid feature, then click </w:t>
      </w:r>
      <w:r>
        <w:rPr>
          <w:b/>
          <w:color w:val="404040"/>
          <w:sz w:val="24"/>
          <w:rFonts w:ascii="Inter" w:hAnsi="Inter" w:eastAsia="Noto Sans CJK JP" w:cs="Noto Sans CJK JP"/>
        </w:rPr>
        <w:t>OK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6323"/>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6323"/>
                    </a:xfrm>
                    <a:prstGeom prst="rect"/>
                  </pic:spPr>
                </pic:pic>
              </a:graphicData>
            </a:graphic>
          </wp:inline>
        </w:drawing>
      </w:r>
    </w:p>
    <w:p>
      <w:pPr>
        <w:pStyle w:val="Caption"/>
        <w:jc w:val="center"/>
      </w:pPr>
      <w:r>
        <w:rPr>
          <w:b/>
          <w:color w:val="404040"/>
        </w:rPr>
        <w:t>Circle Definition dialog open, adding the inner circle at (150mm, -50mm) with 25mm radius</w:t>
      </w:r>
    </w:p>
    <w:p>
      <w:pPr>
        <w:pStyle w:val="Heading2"/>
        <w:keepNext/>
        <w:keepLines/>
        <w:ind w:left="0"/>
        <w:outlineLvl w:val="1"/>
      </w:pPr>
      <w:r>
        <w:rPr>
          <w:b/>
          <w:color w:val="404040"/>
          <w:sz w:val="28"/>
          <w:rFonts w:ascii="Inter" w:hAnsi="Inter" w:eastAsia="Noto Sans CJK JP" w:cs="Noto Sans CJK JP"/>
        </w:rPr>
        <w:t>12. Finalize the crank arm sketch</w:t>
      </w:r>
    </w:p>
    <w:p>
      <w:pPr>
        <w:keepNext/>
        <w:keepLines/>
      </w:pPr>
      <w:r>
        <w:rPr>
          <w:color w:val="404040"/>
          <w:sz w:val="24"/>
          <w:rFonts w:ascii="Inter" w:hAnsi="Inter" w:eastAsia="Noto Sans CJK JP" w:cs="Noto Sans CJK JP"/>
        </w:rPr>
        <w:t>Confirm the sketch now contains a large rectangle (the crank arm body), two large circles at each end, and an inner circle at the left end (the pivot hole). Exit the sketching environment to proceed with 3D operations.</w:t>
      </w:r>
    </w:p>
    <w:p>
      <w:pPr>
        <w:keepNext/>
        <w:keepLines/>
        <w:jc w:val="center"/>
      </w:pPr>
      <w:r>
        <w:drawing>
          <wp:inline xmlns:a="http://schemas.openxmlformats.org/drawingml/2006/main" xmlns:pic="http://schemas.openxmlformats.org/drawingml/2006/picture">
            <wp:extent cx="5328000" cy="3046323"/>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6323"/>
                    </a:xfrm>
                    <a:prstGeom prst="rect"/>
                  </pic:spPr>
                </pic:pic>
              </a:graphicData>
            </a:graphic>
          </wp:inline>
        </w:drawing>
      </w:r>
    </w:p>
    <w:p>
      <w:pPr>
        <w:pStyle w:val="Caption"/>
        <w:jc w:val="center"/>
      </w:pPr>
      <w:r>
        <w:rPr>
          <w:b/>
          <w:color w:val="404040"/>
        </w:rPr>
        <w:t>Finalized sketch with rectangle, two large end circles, and an inner circle at the left end</w:t>
      </w:r>
    </w:p>
    <w:p>
      <w:pPr>
        <w:pStyle w:val="Heading2"/>
        <w:keepNext/>
        <w:keepLines/>
        <w:ind w:left="0"/>
        <w:outlineLvl w:val="1"/>
      </w:pPr>
      <w:r>
        <w:rPr>
          <w:b/>
          <w:color w:val="404040"/>
          <w:sz w:val="28"/>
          <w:rFonts w:ascii="Inter" w:hAnsi="Inter" w:eastAsia="Noto Sans CJK JP" w:cs="Noto Sans CJK JP"/>
        </w:rPr>
        <w:t>13. Pad and assemble the crank arm</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Pad</w:t>
      </w:r>
      <w:r>
        <w:rPr>
          <w:color w:val="404040"/>
          <w:sz w:val="24"/>
          <w:rFonts w:ascii="Inter" w:hAnsi="Inter" w:eastAsia="Noto Sans CJK JP" w:cs="Noto Sans CJK JP"/>
        </w:rPr>
        <w:t xml:space="preserve"> feature to extrude the crank arm sketch into a 3D solid. The 3D view now shows the block and the crank arm as separate solid bodies, with the crank arm displaying rounded ends and a hole at the left end that matches the block's cylindrical protrusion.</w:t>
      </w:r>
    </w:p>
    <w:p>
      <w:pPr>
        <w:keepNext/>
        <w:keepLines/>
        <w:jc w:val="center"/>
      </w:pPr>
      <w:r>
        <w:drawing>
          <wp:inline xmlns:a="http://schemas.openxmlformats.org/drawingml/2006/main" xmlns:pic="http://schemas.openxmlformats.org/drawingml/2006/picture">
            <wp:extent cx="5328000" cy="3046323"/>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6323"/>
                    </a:xfrm>
                    <a:prstGeom prst="rect"/>
                  </pic:spPr>
                </pic:pic>
              </a:graphicData>
            </a:graphic>
          </wp:inline>
        </w:drawing>
      </w:r>
    </w:p>
    <w:p>
      <w:pPr>
        <w:pStyle w:val="Caption"/>
        <w:jc w:val="center"/>
      </w:pPr>
      <w:r>
        <w:rPr>
          <w:b/>
          <w:color w:val="404040"/>
        </w:rPr>
        <w:t>3D view showing the solid block and crank arm, with the crank arm's hole visible at the left end</w:t>
      </w:r>
    </w:p>
    <w:p>
      <w:pPr>
        <w:pStyle w:val="Heading1"/>
        <w:keepNext/>
        <w:keepLines/>
        <w:outlineLvl w:val="0"/>
      </w:pPr>
      <w:r>
        <w:rPr>
          <w:b/>
          <w:color w:val="404040"/>
          <w:sz w:val="32"/>
          <w:rFonts w:ascii="Inter" w:hAnsi="Inter" w:eastAsia="Noto Sans CJK JP" w:cs="Noto Sans CJK JP"/>
        </w:rPr>
        <w:t>Assembling the parts</w:t>
      </w:r>
    </w:p>
    <w:p>
      <w:pPr>
        <w:pStyle w:val="Heading2"/>
        <w:keepNext/>
        <w:keepLines/>
        <w:ind w:left="0"/>
        <w:outlineLvl w:val="1"/>
      </w:pPr>
      <w:r>
        <w:rPr>
          <w:b/>
          <w:color w:val="404040"/>
          <w:sz w:val="28"/>
          <w:rFonts w:ascii="Inter" w:hAnsi="Inter" w:eastAsia="Noto Sans CJK JP" w:cs="Noto Sans CJK JP"/>
        </w:rPr>
        <w:t>14. Position the crank arm</w:t>
      </w:r>
    </w:p>
    <w:p>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Manipulation</w:t>
      </w:r>
      <w:r>
        <w:rPr>
          <w:color w:val="404040"/>
          <w:sz w:val="24"/>
          <w:rFonts w:ascii="Inter" w:hAnsi="Inter" w:eastAsia="Noto Sans CJK JP" w:cs="Noto Sans CJK JP"/>
        </w:rPr>
        <w:t xml:space="preserve"> panel to drag the crank arm along the Z axis or rotate it as needed for alignment. The crank arm is highlighted in orange to indicate it is the active component being positioned.</w:t>
      </w:r>
    </w:p>
    <w:p>
      <w:pPr>
        <w:keepNext/>
        <w:keepLines/>
      </w:pPr>
      <w:r>
        <w:rPr>
          <w:color w:val="404040"/>
          <w:sz w:val="24"/>
          <w:rFonts w:ascii="Inter" w:hAnsi="Inter" w:eastAsia="Noto Sans CJK JP" w:cs="Noto Sans CJK JP"/>
        </w:rPr>
        <w:t>Make sure the crank arm's hole aligns with the block's protrusion.</w:t>
      </w:r>
    </w:p>
    <w:p>
      <w:pPr>
        <w:keepNext/>
        <w:keepLines/>
        <w:jc w:val="center"/>
      </w:pPr>
      <w:r>
        <w:drawing>
          <wp:inline xmlns:a="http://schemas.openxmlformats.org/drawingml/2006/main" xmlns:pic="http://schemas.openxmlformats.org/drawingml/2006/picture">
            <wp:extent cx="5328000" cy="3046323"/>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6323"/>
                    </a:xfrm>
                    <a:prstGeom prst="rect"/>
                  </pic:spPr>
                </pic:pic>
              </a:graphicData>
            </a:graphic>
          </wp:inline>
        </w:drawing>
      </w:r>
    </w:p>
    <w:p>
      <w:pPr>
        <w:pStyle w:val="Caption"/>
        <w:jc w:val="center"/>
      </w:pPr>
      <w:r>
        <w:rPr>
          <w:b/>
          <w:color w:val="404040"/>
        </w:rPr>
        <w:t>Crank arm highlighted with the Manipulation panel open, being positioned for assembly</w:t>
      </w:r>
    </w:p>
    <w:p>
      <w:pPr>
        <w:pStyle w:val="Heading2"/>
        <w:keepNext/>
        <w:keepLines/>
        <w:ind w:left="0"/>
        <w:outlineLvl w:val="1"/>
      </w:pPr>
      <w:r>
        <w:rPr>
          <w:b/>
          <w:color w:val="404040"/>
          <w:sz w:val="28"/>
          <w:rFonts w:ascii="Inter" w:hAnsi="Inter" w:eastAsia="Noto Sans CJK JP" w:cs="Noto Sans CJK JP"/>
        </w:rPr>
        <w:t>15. Apply a coincidence constraint</w:t>
      </w:r>
    </w:p>
    <w:p>
      <w:pPr/>
      <w:r>
        <w:rPr>
          <w:color w:val="404040"/>
          <w:sz w:val="24"/>
          <w:rFonts w:ascii="Inter" w:hAnsi="Inter" w:eastAsia="Noto Sans CJK JP" w:cs="Noto Sans CJK JP"/>
        </w:rPr>
        <w:t xml:space="preserve">Enter the Assembly Design workbench. Select the cylindrical face of the block's protrusion and the inner cylindrical face of the crank arm's hole, then apply a </w:t>
      </w:r>
      <w:r>
        <w:rPr>
          <w:b/>
          <w:color w:val="404040"/>
          <w:sz w:val="24"/>
          <w:rFonts w:ascii="Inter" w:hAnsi="Inter" w:eastAsia="Noto Sans CJK JP" w:cs="Noto Sans CJK JP"/>
        </w:rPr>
        <w:t>Coincidence</w:t>
      </w:r>
      <w:r>
        <w:rPr>
          <w:color w:val="404040"/>
          <w:sz w:val="24"/>
          <w:rFonts w:ascii="Inter" w:hAnsi="Inter" w:eastAsia="Noto Sans CJK JP" w:cs="Noto Sans CJK JP"/>
        </w:rPr>
        <w:t xml:space="preserve"> constraint to align the two faces.</w:t>
      </w:r>
    </w:p>
    <w:p>
      <w:pPr>
        <w:keepNext/>
        <w:keepLines/>
      </w:pPr>
      <w:r>
        <w:rPr>
          <w:color w:val="404040"/>
          <w:sz w:val="24"/>
          <w:rFonts w:ascii="Inter" w:hAnsi="Inter" w:eastAsia="Noto Sans CJK JP" w:cs="Noto Sans CJK JP"/>
        </w:rPr>
        <w:t xml:space="preserve">An </w:t>
      </w:r>
      <w:r>
        <w:rPr>
          <w:b/>
          <w:color w:val="404040"/>
          <w:sz w:val="24"/>
          <w:rFonts w:ascii="Inter" w:hAnsi="Inter" w:eastAsia="Noto Sans CJK JP" w:cs="Noto Sans CJK JP"/>
        </w:rPr>
        <w:t>Assistant</w:t>
      </w:r>
      <w:r>
        <w:rPr>
          <w:color w:val="404040"/>
          <w:sz w:val="24"/>
          <w:rFonts w:ascii="Inter" w:hAnsi="Inter" w:eastAsia="Noto Sans CJK JP" w:cs="Noto Sans CJK JP"/>
        </w:rPr>
        <w:t xml:space="preserve"> dialog explains: "This function works with the active component (blue product). It positions child components relatively to other child components." Click </w:t>
      </w:r>
      <w:r>
        <w:rPr>
          <w:b/>
          <w:color w:val="404040"/>
          <w:sz w:val="24"/>
          <w:rFonts w:ascii="Inter" w:hAnsi="Inter" w:eastAsia="Noto Sans CJK JP" w:cs="Noto Sans CJK JP"/>
        </w:rPr>
        <w:t>Close</w:t>
      </w:r>
      <w:r>
        <w:rPr>
          <w:color w:val="404040"/>
          <w:sz w:val="24"/>
          <w:rFonts w:ascii="Inter" w:hAnsi="Inter" w:eastAsia="Noto Sans CJK JP" w:cs="Noto Sans CJK JP"/>
        </w:rPr>
        <w:t xml:space="preserve"> to dismiss it.</w:t>
      </w:r>
    </w:p>
    <w:p>
      <w:pPr>
        <w:keepNext/>
        <w:keepLines/>
        <w:jc w:val="center"/>
      </w:pPr>
      <w:r>
        <w:drawing>
          <wp:inline xmlns:a="http://schemas.openxmlformats.org/drawingml/2006/main" xmlns:pic="http://schemas.openxmlformats.org/drawingml/2006/picture">
            <wp:extent cx="5328000" cy="3046323"/>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6323"/>
                    </a:xfrm>
                    <a:prstGeom prst="rect"/>
                  </pic:spPr>
                </pic:pic>
              </a:graphicData>
            </a:graphic>
          </wp:inline>
        </w:drawing>
      </w:r>
    </w:p>
    <w:p>
      <w:pPr>
        <w:pStyle w:val="Caption"/>
        <w:jc w:val="center"/>
      </w:pPr>
      <w:r>
        <w:rPr>
          <w:b/>
          <w:color w:val="404040"/>
        </w:rPr>
        <w:t>Assembly workspace with block and crank arm separated, orange selection lines, and the Assistant dialog visible</w:t>
      </w:r>
    </w:p>
    <w:p>
      <w:pPr>
        <w:pStyle w:val="Heading2"/>
        <w:keepNext/>
        <w:keepLines/>
        <w:ind w:left="0"/>
        <w:outlineLvl w:val="1"/>
      </w:pPr>
      <w:r>
        <w:rPr>
          <w:b/>
          <w:color w:val="404040"/>
          <w:sz w:val="28"/>
          <w:rFonts w:ascii="Inter" w:hAnsi="Inter" w:eastAsia="Noto Sans CJK JP" w:cs="Noto Sans CJK JP"/>
        </w:rPr>
        <w:t>16. Set coincidence constraint properties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Constraint Properties</w:t>
      </w:r>
      <w:r>
        <w:rPr>
          <w:color w:val="404040"/>
          <w:sz w:val="24"/>
          <w:rFonts w:ascii="Inter" w:hAnsi="Inter" w:eastAsia="Noto Sans CJK JP" w:cs="Noto Sans CJK JP"/>
        </w:rPr>
        <w:t xml:space="preserve"> dialog appears for </w:t>
      </w:r>
      <w:r>
        <w:rPr>
          <w:b/>
          <w:color w:val="404040"/>
          <w:sz w:val="24"/>
          <w:rFonts w:ascii="Inter" w:hAnsi="Inter" w:eastAsia="Noto Sans CJK JP" w:cs="Noto Sans CJK JP"/>
        </w:rPr>
        <w:t>Coincidence.2</w:t>
      </w:r>
      <w:r>
        <w:rPr>
          <w:color w:val="404040"/>
          <w:sz w:val="24"/>
          <w:rFonts w:ascii="Inter" w:hAnsi="Inter" w:eastAsia="Noto Sans CJK JP" w:cs="Noto Sans CJK JP"/>
        </w:rPr>
        <w:t xml:space="preserve">, showing Supporting Elements of type Component, with </w:t>
      </w:r>
      <w:r>
        <w:rPr>
          <w:b/>
          <w:color w:val="404040"/>
          <w:sz w:val="24"/>
          <w:rFonts w:ascii="Inter" w:hAnsi="Inter" w:eastAsia="Noto Sans CJK JP" w:cs="Noto Sans CJK JP"/>
        </w:rPr>
        <w:t>Plane: crank (crank)</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block (block)</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Status: Connected</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Orientation</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Opposite</w:t>
      </w:r>
      <w:r>
        <w:rPr>
          <w:color w:val="404040"/>
          <w:sz w:val="24"/>
          <w:rFonts w:ascii="Inter" w:hAnsi="Inter" w:eastAsia="Noto Sans CJK JP" w:cs="Noto Sans CJK JP"/>
        </w:rPr>
        <w:t xml:space="preserve"> if needed for correct alignment,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the constraint.</w:t>
      </w:r>
    </w:p>
    <w:p>
      <w:pPr>
        <w:keepNext/>
        <w:keepLines/>
        <w:jc w:val="center"/>
      </w:pPr>
      <w:r>
        <w:drawing>
          <wp:inline xmlns:a="http://schemas.openxmlformats.org/drawingml/2006/main" xmlns:pic="http://schemas.openxmlformats.org/drawingml/2006/picture">
            <wp:extent cx="5328000" cy="3046323"/>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6323"/>
                    </a:xfrm>
                    <a:prstGeom prst="rect"/>
                  </pic:spPr>
                </pic:pic>
              </a:graphicData>
            </a:graphic>
          </wp:inline>
        </w:drawing>
      </w:r>
    </w:p>
    <w:p>
      <w:pPr>
        <w:pStyle w:val="Caption"/>
        <w:jc w:val="center"/>
      </w:pPr>
      <w:r>
        <w:rPr>
          <w:b/>
          <w:color w:val="404040"/>
        </w:rPr>
        <w:t>Constraint Properties dialog open for Coincidence.2, orientation set to Opposite</w:t>
      </w:r>
    </w:p>
    <w:p>
      <w:pPr>
        <w:pStyle w:val="Heading2"/>
        <w:keepNext/>
        <w:keepLines/>
        <w:ind w:left="0"/>
        <w:outlineLvl w:val="1"/>
      </w:pPr>
      <w:r>
        <w:rPr>
          <w:b/>
          <w:color w:val="404040"/>
          <w:sz w:val="28"/>
          <w:rFonts w:ascii="Inter" w:hAnsi="Inter" w:eastAsia="Noto Sans CJK JP" w:cs="Noto Sans CJK JP"/>
        </w:rPr>
        <w:t>17. Verify the assembly and fix the block</w:t>
      </w:r>
    </w:p>
    <w:p>
      <w:pPr/>
      <w:r>
        <w:rPr>
          <w:color w:val="404040"/>
          <w:sz w:val="24"/>
          <w:rFonts w:ascii="Inter" w:hAnsi="Inter" w:eastAsia="Noto Sans CJK JP" w:cs="Noto Sans CJK JP"/>
        </w:rPr>
        <w:t>Confirm the crank arm is now assembled onto the block, with its hole fitting over the block's cylindrical protrusion. In the constraints tree, verify:</w:t>
      </w:r>
    </w:p>
    <w:p>
      <w:pPr>
        <w:pStyle w:val="ListBullet2"/>
      </w:pPr>
      <w:r>
        <w:rPr>
          <w:b/>
          <w:color w:val="404040"/>
          <w:sz w:val="24"/>
          <w:rFonts w:ascii="Inter" w:hAnsi="Inter" w:eastAsia="Noto Sans CJK JP" w:cs="Noto Sans CJK JP"/>
        </w:rPr>
        <w:t>Coincidence.1</w:t>
      </w:r>
      <w:r>
        <w:rPr>
          <w:color w:val="404040"/>
          <w:sz w:val="24"/>
          <w:rFonts w:ascii="Inter" w:hAnsi="Inter" w:eastAsia="Noto Sans CJK JP" w:cs="Noto Sans CJK JP"/>
        </w:rPr>
        <w:t xml:space="preserve"> (crank, block)</w:t>
      </w:r>
    </w:p>
    <w:p>
      <w:pPr>
        <w:pStyle w:val="ListBullet2"/>
      </w:pPr>
      <w:r>
        <w:rPr>
          <w:b/>
          <w:color w:val="404040"/>
          <w:sz w:val="24"/>
          <w:rFonts w:ascii="Inter" w:hAnsi="Inter" w:eastAsia="Noto Sans CJK JP" w:cs="Noto Sans CJK JP"/>
        </w:rPr>
        <w:t>Coincidence.2</w:t>
      </w:r>
      <w:r>
        <w:rPr>
          <w:color w:val="404040"/>
          <w:sz w:val="24"/>
          <w:rFonts w:ascii="Inter" w:hAnsi="Inter" w:eastAsia="Noto Sans CJK JP" w:cs="Noto Sans CJK JP"/>
        </w:rPr>
        <w:t xml:space="preserve"> (crank, block)</w:t>
      </w:r>
    </w:p>
    <w:p>
      <w:pPr>
        <w:pStyle w:val="ListBullet2"/>
      </w:pPr>
      <w:r>
        <w:rPr>
          <w:b/>
          <w:color w:val="404040"/>
          <w:sz w:val="24"/>
          <w:rFonts w:ascii="Inter" w:hAnsi="Inter" w:eastAsia="Noto Sans CJK JP" w:cs="Noto Sans CJK JP"/>
        </w:rPr>
        <w:t>Fix.3</w:t>
      </w:r>
      <w:r>
        <w:rPr>
          <w:color w:val="404040"/>
          <w:sz w:val="24"/>
          <w:rFonts w:ascii="Inter" w:hAnsi="Inter" w:eastAsia="Noto Sans CJK JP" w:cs="Noto Sans CJK JP"/>
        </w:rPr>
        <w:t xml:space="preserve"> (block) — fixes the block in space to prevent movement</w:t>
      </w:r>
    </w:p>
    <w:p>
      <w:pPr>
        <w:keepNext/>
        <w:keepLines/>
      </w:pPr>
      <w:r>
        <w:rPr>
          <w:color w:val="404040"/>
          <w:sz w:val="24"/>
          <w:rFonts w:ascii="Inter" w:hAnsi="Inter" w:eastAsia="Noto Sans CJK JP" w:cs="Noto Sans CJK JP"/>
        </w:rPr>
        <w:t>The assembly is now ready for animation.</w:t>
      </w:r>
    </w:p>
    <w:p>
      <w:pPr>
        <w:keepNext/>
        <w:keepLines/>
        <w:jc w:val="center"/>
      </w:pPr>
      <w:r>
        <w:drawing>
          <wp:inline xmlns:a="http://schemas.openxmlformats.org/drawingml/2006/main" xmlns:pic="http://schemas.openxmlformats.org/drawingml/2006/picture">
            <wp:extent cx="5328000" cy="3046323"/>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6323"/>
                    </a:xfrm>
                    <a:prstGeom prst="rect"/>
                  </pic:spPr>
                </pic:pic>
              </a:graphicData>
            </a:graphic>
          </wp:inline>
        </w:drawing>
      </w:r>
    </w:p>
    <w:p>
      <w:pPr>
        <w:pStyle w:val="Caption"/>
        <w:jc w:val="center"/>
      </w:pPr>
      <w:r>
        <w:rPr>
          <w:b/>
          <w:color w:val="404040"/>
        </w:rPr>
        <w:t>Final assembled view with the constraints tree showing Coincidence and Fix constraints, block and crank arm properly aligned</w:t>
      </w:r>
    </w:p>
    <w:p>
      <w:pPr>
        <w:pStyle w:val="Heading1"/>
        <w:keepNext/>
        <w:keepLines/>
        <w:outlineLvl w:val="0"/>
      </w:pPr>
      <w:r>
        <w:rPr>
          <w:b/>
          <w:color w:val="404040"/>
          <w:sz w:val="32"/>
          <w:rFonts w:ascii="Inter" w:hAnsi="Inter" w:eastAsia="Noto Sans CJK JP" w:cs="Noto Sans CJK JP"/>
        </w:rPr>
        <w:t>Setting up DMU kinematics</w:t>
      </w:r>
    </w:p>
    <w:p>
      <w:pPr>
        <w:pStyle w:val="Heading2"/>
        <w:keepNext/>
        <w:keepLines/>
        <w:ind w:left="0"/>
        <w:outlineLvl w:val="1"/>
      </w:pPr>
      <w:r>
        <w:rPr>
          <w:b/>
          <w:color w:val="404040"/>
          <w:sz w:val="28"/>
          <w:rFonts w:ascii="Inter" w:hAnsi="Inter" w:eastAsia="Noto Sans CJK JP" w:cs="Noto Sans CJK JP"/>
        </w:rPr>
        <w:t>18. Switch to the DMU Kinematics workbench</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Start</w:t>
      </w:r>
      <w:r>
        <w:rPr>
          <w:color w:val="404040"/>
          <w:sz w:val="24"/>
          <w:rFonts w:ascii="Inter" w:hAnsi="Inter" w:eastAsia="Noto Sans CJK JP" w:cs="Noto Sans CJK JP"/>
        </w:rPr>
        <w:t xml:space="preserve"> menu from the top left and navigate to </w:t>
      </w:r>
      <w:r>
        <w:rPr>
          <w:b/>
          <w:color w:val="404040"/>
          <w:sz w:val="24"/>
          <w:rFonts w:ascii="Inter" w:hAnsi="Inter" w:eastAsia="Noto Sans CJK JP" w:cs="Noto Sans CJK JP"/>
        </w:rPr>
        <w:t>Digital Mockup &gt; DMU Kinematics</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DMU Kinematics</w:t>
      </w:r>
      <w:r>
        <w:rPr>
          <w:color w:val="404040"/>
          <w:sz w:val="24"/>
          <w:rFonts w:ascii="Inter" w:hAnsi="Inter" w:eastAsia="Noto Sans CJK JP" w:cs="Noto Sans CJK JP"/>
        </w:rPr>
        <w:t xml:space="preserve"> to enter the kinematic simulation environment.</w:t>
      </w:r>
    </w:p>
    <w:p>
      <w:pPr>
        <w:keepNext/>
        <w:keepLines/>
        <w:jc w:val="center"/>
      </w:pPr>
      <w:r>
        <w:drawing>
          <wp:inline xmlns:a="http://schemas.openxmlformats.org/drawingml/2006/main" xmlns:pic="http://schemas.openxmlformats.org/drawingml/2006/picture">
            <wp:extent cx="5328000" cy="3046323"/>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6323"/>
                    </a:xfrm>
                    <a:prstGeom prst="rect"/>
                  </pic:spPr>
                </pic:pic>
              </a:graphicData>
            </a:graphic>
          </wp:inline>
        </w:drawing>
      </w:r>
    </w:p>
    <w:p>
      <w:pPr>
        <w:pStyle w:val="Caption"/>
        <w:jc w:val="center"/>
      </w:pPr>
      <w:r>
        <w:rPr>
          <w:b/>
          <w:color w:val="404040"/>
        </w:rPr>
        <w:t>Start menu open with Digital Mockup &gt; DMU Kinematics highlighted</w:t>
      </w:r>
    </w:p>
    <w:p>
      <w:pPr>
        <w:pStyle w:val="Heading2"/>
        <w:keepNext/>
        <w:keepLines/>
        <w:ind w:left="0"/>
        <w:outlineLvl w:val="1"/>
      </w:pPr>
      <w:r>
        <w:rPr>
          <w:b/>
          <w:color w:val="404040"/>
          <w:sz w:val="28"/>
          <w:rFonts w:ascii="Inter" w:hAnsi="Inter" w:eastAsia="Noto Sans CJK JP" w:cs="Noto Sans CJK JP"/>
        </w:rPr>
        <w:t>19. Start the assembly constraints conversion</w:t>
      </w:r>
    </w:p>
    <w:p>
      <w:pPr>
        <w:keepNext/>
        <w:keepLines/>
      </w:pPr>
      <w:r>
        <w:rPr>
          <w:color w:val="404040"/>
          <w:sz w:val="24"/>
          <w:rFonts w:ascii="Inter" w:hAnsi="Inter" w:eastAsia="Noto Sans CJK JP" w:cs="Noto Sans CJK JP"/>
        </w:rPr>
        <w:t xml:space="preserve">The workspace displays the assembly with the </w:t>
      </w:r>
      <w:r>
        <w:rPr>
          <w:b/>
          <w:color w:val="404040"/>
          <w:sz w:val="24"/>
          <w:rFonts w:ascii="Inter" w:hAnsi="Inter" w:eastAsia="Noto Sans CJK JP" w:cs="Noto Sans CJK JP"/>
        </w:rPr>
        <w:t>Assembly Constraints Conversion</w:t>
      </w:r>
      <w:r>
        <w:rPr>
          <w:color w:val="404040"/>
          <w:sz w:val="24"/>
          <w:rFonts w:ascii="Inter" w:hAnsi="Inter" w:eastAsia="Noto Sans CJK JP" w:cs="Noto Sans CJK JP"/>
        </w:rPr>
        <w:t xml:space="preserve"> dialog open at the bottom right. In the dialog, the </w:t>
      </w:r>
      <w:r>
        <w:rPr>
          <w:b/>
          <w:color w:val="404040"/>
          <w:sz w:val="24"/>
          <w:rFonts w:ascii="Inter" w:hAnsi="Inter" w:eastAsia="Noto Sans CJK JP" w:cs="Noto Sans CJK JP"/>
        </w:rPr>
        <w:t>Mechanism</w:t>
      </w:r>
      <w:r>
        <w:rPr>
          <w:color w:val="404040"/>
          <w:sz w:val="24"/>
          <w:rFonts w:ascii="Inter" w:hAnsi="Inter" w:eastAsia="Noto Sans CJK JP" w:cs="Noto Sans CJK JP"/>
        </w:rPr>
        <w:t xml:space="preserve"> dropdown is set to </w:t>
      </w:r>
      <w:r>
        <w:rPr>
          <w:b/>
          <w:color w:val="404040"/>
          <w:sz w:val="24"/>
          <w:rFonts w:ascii="Inter" w:hAnsi="Inter" w:eastAsia="Noto Sans CJK JP" w:cs="Noto Sans CJK JP"/>
        </w:rPr>
        <w:t>New Mechanism</w:t>
      </w:r>
      <w:r>
        <w:rPr>
          <w:color w:val="404040"/>
          <w:sz w:val="24"/>
          <w:rFonts w:ascii="Inter" w:hAnsi="Inter" w:eastAsia="Noto Sans CJK JP" w:cs="Noto Sans CJK JP"/>
        </w:rPr>
        <w:t>, and the dialog is ready for mechanism creation.</w:t>
      </w:r>
    </w:p>
    <w:p>
      <w:pPr>
        <w:keepNext/>
        <w:keepLines/>
        <w:jc w:val="center"/>
      </w:pPr>
      <w:r>
        <w:drawing>
          <wp:inline xmlns:a="http://schemas.openxmlformats.org/drawingml/2006/main" xmlns:pic="http://schemas.openxmlformats.org/drawingml/2006/picture">
            <wp:extent cx="5328000" cy="3046323"/>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6323"/>
                    </a:xfrm>
                    <a:prstGeom prst="rect"/>
                  </pic:spPr>
                </pic:pic>
              </a:graphicData>
            </a:graphic>
          </wp:inline>
        </w:drawing>
      </w:r>
    </w:p>
    <w:p>
      <w:pPr>
        <w:pStyle w:val="Caption"/>
        <w:jc w:val="center"/>
      </w:pPr>
      <w:r>
        <w:rPr>
          <w:b/>
          <w:color w:val="404040"/>
        </w:rPr>
        <w:t>Assembly Constraints Conversion dialog open with Mechanism set to New Mechanism</w:t>
      </w:r>
    </w:p>
    <w:p>
      <w:pPr>
        <w:pStyle w:val="Heading2"/>
        <w:keepNext/>
        <w:keepLines/>
        <w:ind w:left="0"/>
        <w:outlineLvl w:val="1"/>
      </w:pPr>
      <w:r>
        <w:rPr>
          <w:b/>
          <w:color w:val="404040"/>
          <w:sz w:val="28"/>
          <w:rFonts w:ascii="Inter" w:hAnsi="Inter" w:eastAsia="Noto Sans CJK JP" w:cs="Noto Sans CJK JP"/>
        </w:rPr>
        <w:t>20. Create and name the mechanism</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Assembly Constraints Conversion</w:t>
      </w:r>
      <w:r>
        <w:rPr>
          <w:color w:val="404040"/>
          <w:sz w:val="24"/>
          <w:rFonts w:ascii="Inter" w:hAnsi="Inter" w:eastAsia="Noto Sans CJK JP" w:cs="Noto Sans CJK JP"/>
        </w:rPr>
        <w:t xml:space="preserve"> dialog, click to create a new mechanism. A </w:t>
      </w:r>
      <w:r>
        <w:rPr>
          <w:b/>
          <w:color w:val="404040"/>
          <w:sz w:val="24"/>
          <w:rFonts w:ascii="Inter" w:hAnsi="Inter" w:eastAsia="Noto Sans CJK JP" w:cs="Noto Sans CJK JP"/>
        </w:rPr>
        <w:t>Mechanism Creation</w:t>
      </w:r>
      <w:r>
        <w:rPr>
          <w:color w:val="404040"/>
          <w:sz w:val="24"/>
          <w:rFonts w:ascii="Inter" w:hAnsi="Inter" w:eastAsia="Noto Sans CJK JP" w:cs="Noto Sans CJK JP"/>
        </w:rPr>
        <w:t xml:space="preserve"> dialog appears, prompting you for a name.</w:t>
      </w:r>
    </w:p>
    <w:p>
      <w:pPr>
        <w:keepNext/>
        <w:keepLines/>
      </w:pPr>
      <w:r>
        <w:rPr>
          <w:color w:val="404040"/>
          <w:sz w:val="24"/>
          <w:rFonts w:ascii="Inter" w:hAnsi="Inter" w:eastAsia="Noto Sans CJK JP" w:cs="Noto Sans CJK JP"/>
        </w:rPr>
        <w:t xml:space="preserve">Enter the desired mechanism name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The name then appears in the dialog.</w:t>
      </w:r>
    </w:p>
    <w:p>
      <w:pPr>
        <w:keepNext/>
        <w:keepLines/>
        <w:jc w:val="center"/>
      </w:pPr>
      <w:r>
        <w:drawing>
          <wp:inline xmlns:a="http://schemas.openxmlformats.org/drawingml/2006/main" xmlns:pic="http://schemas.openxmlformats.org/drawingml/2006/picture">
            <wp:extent cx="5328000" cy="3046323"/>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6323"/>
                    </a:xfrm>
                    <a:prstGeom prst="rect"/>
                  </pic:spPr>
                </pic:pic>
              </a:graphicData>
            </a:graphic>
          </wp:inline>
        </w:drawing>
      </w:r>
    </w:p>
    <w:p>
      <w:pPr>
        <w:pStyle w:val="Caption"/>
        <w:jc w:val="center"/>
      </w:pPr>
      <w:r>
        <w:rPr>
          <w:b/>
          <w:color w:val="404040"/>
        </w:rPr>
        <w:t>Mechanism Creation dialog open with the mechanism name being entered</w:t>
      </w:r>
    </w:p>
    <w:p>
      <w:pPr>
        <w:pStyle w:val="Heading2"/>
        <w:keepNext/>
        <w:keepLines/>
        <w:ind w:left="0"/>
        <w:outlineLvl w:val="1"/>
      </w:pPr>
      <w:r>
        <w:rPr>
          <w:b/>
          <w:color w:val="404040"/>
          <w:sz w:val="28"/>
          <w:rFonts w:ascii="Inter" w:hAnsi="Inter" w:eastAsia="Noto Sans CJK JP" w:cs="Noto Sans CJK JP"/>
        </w:rPr>
        <w:t>21. Verify mechanism creation</w:t>
      </w:r>
    </w:p>
    <w:p>
      <w:pPr/>
      <w:r>
        <w:rPr>
          <w:color w:val="404040"/>
          <w:sz w:val="24"/>
          <w:rFonts w:ascii="Inter" w:hAnsi="Inter" w:eastAsia="Noto Sans CJK JP" w:cs="Noto Sans CJK JP"/>
        </w:rPr>
        <w:t xml:space="preserve">Check that the mechanism is now listed under </w:t>
      </w:r>
      <w:r>
        <w:rPr>
          <w:b/>
          <w:color w:val="404040"/>
          <w:sz w:val="24"/>
          <w:rFonts w:ascii="Inter" w:hAnsi="Inter" w:eastAsia="Noto Sans CJK JP" w:cs="Noto Sans CJK JP"/>
        </w:rPr>
        <w:t>Applications</w:t>
      </w:r>
      <w:r>
        <w:rPr>
          <w:color w:val="404040"/>
          <w:sz w:val="24"/>
          <w:rFonts w:ascii="Inter" w:hAnsi="Inter" w:eastAsia="Noto Sans CJK JP" w:cs="Noto Sans CJK JP"/>
        </w:rPr>
        <w:t xml:space="preserve"> in the tree on the left, for example as "DOF=1" (Degree of Freedom = 1). The mechanism contains joints (such as </w:t>
      </w:r>
      <w:r>
        <w:rPr>
          <w:b/>
          <w:color w:val="404040"/>
          <w:sz w:val="24"/>
          <w:rFonts w:ascii="Inter" w:hAnsi="Inter" w:eastAsia="Noto Sans CJK JP" w:cs="Noto Sans CJK JP"/>
        </w:rPr>
        <w:t>Revolute.1 (crank, block)</w:t>
      </w:r>
      <w:r>
        <w:rPr>
          <w:color w:val="404040"/>
          <w:sz w:val="24"/>
          <w:rFonts w:ascii="Inter" w:hAnsi="Inter" w:eastAsia="Noto Sans CJK JP" w:cs="Noto Sans CJK JP"/>
        </w:rPr>
        <w:t>), commands, a fixed part (block), and any laws or speeds-accelerations.</w:t>
      </w:r>
    </w:p>
    <w:p>
      <w:pPr>
        <w:keepNext/>
        <w:keepLines/>
      </w:pPr>
      <w:r>
        <w:rPr>
          <w:color w:val="404040"/>
          <w:sz w:val="24"/>
          <w:rFonts w:ascii="Inter" w:hAnsi="Inter" w:eastAsia="Noto Sans CJK JP" w:cs="Noto Sans CJK JP"/>
        </w:rPr>
        <w:t>The assembly remains unchanged visually, confirming successful mechanism creation.</w:t>
      </w:r>
    </w:p>
    <w:p>
      <w:pPr>
        <w:keepNext/>
        <w:keepLines/>
        <w:jc w:val="center"/>
      </w:pPr>
      <w:r>
        <w:drawing>
          <wp:inline xmlns:a="http://schemas.openxmlformats.org/drawingml/2006/main" xmlns:pic="http://schemas.openxmlformats.org/drawingml/2006/picture">
            <wp:extent cx="5328000" cy="3046323"/>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6323"/>
                    </a:xfrm>
                    <a:prstGeom prst="rect"/>
                  </pic:spPr>
                </pic:pic>
              </a:graphicData>
            </a:graphic>
          </wp:inline>
        </w:drawing>
      </w:r>
    </w:p>
    <w:p>
      <w:pPr>
        <w:pStyle w:val="Caption"/>
        <w:jc w:val="center"/>
      </w:pPr>
      <w:r>
        <w:rPr>
          <w:b/>
          <w:color w:val="404040"/>
        </w:rPr>
        <w:t>Mechanism listed under Applications, tree expanded to show joints and commands</w:t>
      </w:r>
    </w:p>
    <w:p>
      <w:pPr>
        <w:pStyle w:val="Heading2"/>
        <w:keepNext/>
        <w:keepLines/>
        <w:ind w:left="0"/>
        <w:outlineLvl w:val="1"/>
      </w:pPr>
      <w:r>
        <w:rPr>
          <w:b/>
          <w:color w:val="404040"/>
          <w:sz w:val="28"/>
          <w:rFonts w:ascii="Inter" w:hAnsi="Inter" w:eastAsia="Noto Sans CJK JP" w:cs="Noto Sans CJK JP"/>
        </w:rPr>
        <w:t>22. Edit the revolute joint properties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Joint Edition: Revolute.1</w:t>
      </w:r>
      <w:r>
        <w:rPr>
          <w:color w:val="404040"/>
          <w:sz w:val="24"/>
          <w:rFonts w:ascii="Inter" w:hAnsi="Inter" w:eastAsia="Noto Sans CJK JP" w:cs="Noto Sans CJK JP"/>
        </w:rPr>
        <w:t xml:space="preserve"> dialog, set the joint geometry: </w:t>
      </w:r>
      <w:r>
        <w:rPr>
          <w:b/>
          <w:color w:val="404040"/>
          <w:sz w:val="24"/>
          <w:rFonts w:ascii="Inter" w:hAnsi="Inter" w:eastAsia="Noto Sans CJK JP" w:cs="Noto Sans CJK JP"/>
        </w:rPr>
        <w:t>Line 1: crank/Pad.1</w:t>
      </w:r>
      <w:r>
        <w:rPr>
          <w:color w:val="404040"/>
          <w:sz w:val="24"/>
          <w:rFonts w:ascii="Inter" w:hAnsi="Inter" w:eastAsia="Noto Sans CJK JP" w:cs="Noto Sans CJK JP"/>
        </w:rPr>
        <w:t xml:space="preserve">, </w:t>
      </w:r>
      <w:r>
        <w:rPr>
          <w:b/>
          <w:color w:val="404040"/>
          <w:sz w:val="24"/>
          <w:rFonts w:ascii="Inter" w:hAnsi="Inter" w:eastAsia="Noto Sans CJK JP" w:cs="Noto Sans CJK JP"/>
        </w:rPr>
        <w:t>Line 2: block/Solid.1</w:t>
      </w:r>
      <w:r>
        <w:rPr>
          <w:color w:val="404040"/>
          <w:sz w:val="24"/>
          <w:rFonts w:ascii="Inter" w:hAnsi="Inter" w:eastAsia="Noto Sans CJK JP" w:cs="Noto Sans CJK JP"/>
        </w:rPr>
        <w:t xml:space="preserve">, </w:t>
      </w:r>
      <w:r>
        <w:rPr>
          <w:b/>
          <w:color w:val="404040"/>
          <w:sz w:val="24"/>
          <w:rFonts w:ascii="Inter" w:hAnsi="Inter" w:eastAsia="Noto Sans CJK JP" w:cs="Noto Sans CJK JP"/>
        </w:rPr>
        <w:t>Plane 1: crank/Pad.1</w:t>
      </w:r>
      <w:r>
        <w:rPr>
          <w:color w:val="404040"/>
          <w:sz w:val="24"/>
          <w:rFonts w:ascii="Inter" w:hAnsi="Inter" w:eastAsia="Noto Sans CJK JP" w:cs="Noto Sans CJK JP"/>
        </w:rPr>
        <w:t xml:space="preserve">, </w:t>
      </w:r>
      <w:r>
        <w:rPr>
          <w:b/>
          <w:color w:val="404040"/>
          <w:sz w:val="24"/>
          <w:rFonts w:ascii="Inter" w:hAnsi="Inter" w:eastAsia="Noto Sans CJK JP" w:cs="Noto Sans CJK JP"/>
        </w:rPr>
        <w:t>Plane 2: block/Solid.1</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Check </w:t>
      </w:r>
      <w:r>
        <w:rPr>
          <w:b/>
          <w:color w:val="404040"/>
          <w:sz w:val="24"/>
          <w:rFonts w:ascii="Inter" w:hAnsi="Inter" w:eastAsia="Noto Sans CJK JP" w:cs="Noto Sans CJK JP"/>
        </w:rPr>
        <w:t>Angle driven</w:t>
      </w:r>
      <w:r>
        <w:rPr>
          <w:color w:val="404040"/>
          <w:sz w:val="24"/>
          <w:rFonts w:ascii="Inter" w:hAnsi="Inter" w:eastAsia="Noto Sans CJK JP" w:cs="Noto Sans CJK JP"/>
        </w:rPr>
        <w:t xml:space="preserve"> to control the rotation, and set joint limits to </w:t>
      </w:r>
      <w:r>
        <w:rPr>
          <w:b/>
          <w:color w:val="404040"/>
          <w:sz w:val="24"/>
          <w:rFonts w:ascii="Inter" w:hAnsi="Inter" w:eastAsia="Noto Sans CJK JP" w:cs="Noto Sans CJK JP"/>
        </w:rPr>
        <w:t>Lower limit: 0°</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Upper limit: 360°</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6323"/>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6323"/>
                    </a:xfrm>
                    <a:prstGeom prst="rect"/>
                  </pic:spPr>
                </pic:pic>
              </a:graphicData>
            </a:graphic>
          </wp:inline>
        </w:drawing>
      </w:r>
    </w:p>
    <w:p>
      <w:pPr>
        <w:pStyle w:val="Caption"/>
        <w:jc w:val="center"/>
      </w:pPr>
      <w:r>
        <w:rPr>
          <w:b/>
          <w:color w:val="404040"/>
        </w:rPr>
        <w:t>Joint Edition dialog with Revolute.1 properties set, Angle driven checked, limits 0-360 degrees</w:t>
      </w:r>
    </w:p>
    <w:p>
      <w:pPr>
        <w:pStyle w:val="Heading2"/>
        <w:keepNext/>
        <w:keepLines/>
        <w:ind w:left="0"/>
        <w:outlineLvl w:val="1"/>
      </w:pPr>
      <w:r>
        <w:rPr>
          <w:b/>
          <w:color w:val="404040"/>
          <w:sz w:val="28"/>
          <w:rFonts w:ascii="Inter" w:hAnsi="Inter" w:eastAsia="Noto Sans CJK JP" w:cs="Noto Sans CJK JP"/>
        </w:rPr>
        <w:t>23. Open the kinematics simulation settings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Kinematics Simulation</w:t>
      </w:r>
      <w:r>
        <w:rPr>
          <w:color w:val="404040"/>
          <w:sz w:val="24"/>
          <w:rFonts w:ascii="Inter" w:hAnsi="Inter" w:eastAsia="Noto Sans CJK JP" w:cs="Noto Sans CJK JP"/>
        </w:rPr>
        <w:t xml:space="preserve"> dialog appears, showing </w:t>
      </w:r>
      <w:r>
        <w:rPr>
          <w:b/>
          <w:color w:val="404040"/>
          <w:sz w:val="24"/>
          <w:rFonts w:ascii="Inter" w:hAnsi="Inter" w:eastAsia="Noto Sans CJK JP" w:cs="Noto Sans CJK JP"/>
        </w:rPr>
        <w:t>Command.1</w:t>
      </w:r>
      <w:r>
        <w:rPr>
          <w:color w:val="404040"/>
          <w:sz w:val="24"/>
          <w:rFonts w:ascii="Inter" w:hAnsi="Inter" w:eastAsia="Noto Sans CJK JP" w:cs="Noto Sans CJK JP"/>
        </w:rPr>
        <w:t xml:space="preserve"> ranging from 0 to 360, with an option to check joint limits and reset.</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Edit Simulation</w:t>
      </w:r>
      <w:r>
        <w:rPr>
          <w:color w:val="404040"/>
          <w:sz w:val="24"/>
          <w:rFonts w:ascii="Inter" w:hAnsi="Inter" w:eastAsia="Noto Sans CJK JP" w:cs="Noto Sans CJK JP"/>
        </w:rPr>
        <w:t xml:space="preserve"> dialog also opens, letting you name the simulation (for example, "Simulation.1"), use playback controls, insert or modify steps, enable </w:t>
      </w:r>
      <w:r>
        <w:rPr>
          <w:b/>
          <w:color w:val="404040"/>
          <w:sz w:val="24"/>
          <w:rFonts w:ascii="Inter" w:hAnsi="Inter" w:eastAsia="Noto Sans CJK JP" w:cs="Noto Sans CJK JP"/>
        </w:rPr>
        <w:t>Automatic insert</w:t>
      </w:r>
      <w:r>
        <w:rPr>
          <w:color w:val="404040"/>
          <w:sz w:val="24"/>
          <w:rFonts w:ascii="Inter" w:hAnsi="Inter" w:eastAsia="Noto Sans CJK JP" w:cs="Noto Sans CJK JP"/>
        </w:rPr>
        <w:t>, and set interference checking.</w:t>
      </w:r>
    </w:p>
    <w:p>
      <w:pPr>
        <w:keepNext/>
        <w:keepLines/>
        <w:jc w:val="center"/>
      </w:pPr>
      <w:r>
        <w:drawing>
          <wp:inline xmlns:a="http://schemas.openxmlformats.org/drawingml/2006/main" xmlns:pic="http://schemas.openxmlformats.org/drawingml/2006/picture">
            <wp:extent cx="5328000" cy="3046323"/>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6323"/>
                    </a:xfrm>
                    <a:prstGeom prst="rect"/>
                  </pic:spPr>
                </pic:pic>
              </a:graphicData>
            </a:graphic>
          </wp:inline>
        </w:drawing>
      </w:r>
    </w:p>
    <w:p>
      <w:pPr>
        <w:pStyle w:val="Caption"/>
        <w:jc w:val="center"/>
      </w:pPr>
      <w:r>
        <w:rPr>
          <w:b/>
          <w:color w:val="404040"/>
        </w:rPr>
        <w:t>Kinematics Simulation and Edit Simulation dialogs open, showing simulation controls and command range</w:t>
      </w:r>
    </w:p>
    <w:p>
      <w:pPr>
        <w:pStyle w:val="Heading2"/>
        <w:keepNext/>
        <w:keepLines/>
        <w:ind w:left="0"/>
        <w:outlineLvl w:val="1"/>
      </w:pPr>
      <w:r>
        <w:rPr>
          <w:b/>
          <w:color w:val="404040"/>
          <w:sz w:val="28"/>
          <w:rFonts w:ascii="Inter" w:hAnsi="Inter" w:eastAsia="Noto Sans CJK JP" w:cs="Noto Sans CJK JP"/>
        </w:rPr>
        <w:t>24. Set the simulation step size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Simulation</w:t>
      </w:r>
      <w:r>
        <w:rPr>
          <w:color w:val="404040"/>
          <w:sz w:val="24"/>
          <w:rFonts w:ascii="Inter" w:hAnsi="Inter" w:eastAsia="Noto Sans CJK JP" w:cs="Noto Sans CJK JP"/>
        </w:rPr>
        <w:t xml:space="preserve"> dialog, use the dropdown to select a step size value (for example, 0.02). This determines the increment for each simulation step.</w:t>
      </w:r>
    </w:p>
    <w:p>
      <w:pPr>
        <w:keepNext/>
        <w:keepLines/>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Automatic insert</w:t>
      </w:r>
      <w:r>
        <w:rPr>
          <w:color w:val="404040"/>
          <w:sz w:val="24"/>
          <w:rFonts w:ascii="Inter" w:hAnsi="Inter" w:eastAsia="Noto Sans CJK JP" w:cs="Noto Sans CJK JP"/>
        </w:rPr>
        <w:t xml:space="preserve"> is checked if you want steps added automatically.</w:t>
      </w:r>
    </w:p>
    <w:p>
      <w:pPr>
        <w:keepNext/>
        <w:keepLines/>
        <w:jc w:val="center"/>
      </w:pPr>
      <w:r>
        <w:drawing>
          <wp:inline xmlns:a="http://schemas.openxmlformats.org/drawingml/2006/main" xmlns:pic="http://schemas.openxmlformats.org/drawingml/2006/picture">
            <wp:extent cx="5328000" cy="3046323"/>
            <wp:docPr id="25" name="Picture 2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6323"/>
                    </a:xfrm>
                    <a:prstGeom prst="rect"/>
                  </pic:spPr>
                </pic:pic>
              </a:graphicData>
            </a:graphic>
          </wp:inline>
        </w:drawing>
      </w:r>
    </w:p>
    <w:p>
      <w:pPr>
        <w:pStyle w:val="Caption"/>
        <w:jc w:val="center"/>
      </w:pPr>
      <w:r>
        <w:rPr>
          <w:b/>
          <w:color w:val="404040"/>
        </w:rPr>
        <w:t>Edit Simulation dialog with the step size dropdown expanded, 0.02 selected, Automatic insert checked</w:t>
      </w:r>
    </w:p>
    <w:p>
      <w:pPr>
        <w:pStyle w:val="Heading1"/>
        <w:keepNext/>
        <w:keepLines/>
        <w:outlineLvl w:val="0"/>
      </w:pPr>
      <w:r>
        <w:rPr>
          <w:b/>
          <w:color w:val="404040"/>
          <w:sz w:val="32"/>
          <w:rFonts w:ascii="Inter" w:hAnsi="Inter" w:eastAsia="Noto Sans CJK JP" w:cs="Noto Sans CJK JP"/>
        </w:rPr>
        <w:t>Compiling and playing the simulation</w:t>
      </w:r>
    </w:p>
    <w:p>
      <w:pPr>
        <w:pStyle w:val="Heading2"/>
        <w:keepNext/>
        <w:keepLines/>
        <w:ind w:left="0"/>
        <w:outlineLvl w:val="1"/>
      </w:pPr>
      <w:r>
        <w:rPr>
          <w:b/>
          <w:color w:val="404040"/>
          <w:sz w:val="28"/>
          <w:rFonts w:ascii="Inter" w:hAnsi="Inter" w:eastAsia="Noto Sans CJK JP" w:cs="Noto Sans CJK JP"/>
        </w:rPr>
        <w:t>25. Compile the simulation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Compile Simulation</w:t>
      </w:r>
      <w:r>
        <w:rPr>
          <w:color w:val="404040"/>
          <w:sz w:val="24"/>
          <w:rFonts w:ascii="Inter" w:hAnsi="Inter" w:eastAsia="Noto Sans CJK JP" w:cs="Noto Sans CJK JP"/>
        </w:rPr>
        <w:t xml:space="preserve"> dialog, check </w:t>
      </w:r>
      <w:r>
        <w:rPr>
          <w:b/>
          <w:color w:val="404040"/>
          <w:sz w:val="24"/>
          <w:rFonts w:ascii="Inter" w:hAnsi="Inter" w:eastAsia="Noto Sans CJK JP" w:cs="Noto Sans CJK JP"/>
        </w:rPr>
        <w:t>Generate a replay</w:t>
      </w:r>
      <w:r>
        <w:rPr>
          <w:color w:val="404040"/>
          <w:sz w:val="24"/>
          <w:rFonts w:ascii="Inter" w:hAnsi="Inter" w:eastAsia="Noto Sans CJK JP" w:cs="Noto Sans CJK JP"/>
        </w:rPr>
        <w:t xml:space="preserve"> and enter the replay name as </w:t>
      </w:r>
      <w:r>
        <w:rPr>
          <w:color w:val="4472C4"/>
          <w:sz w:val="24"/>
          <w:rFonts w:ascii="Times New Roman" w:hAnsi="Times New Roman" w:eastAsia="Noto Sans CJK JP" w:cs="Noto Sans CJK JP"/>
        </w:rPr>
        <w:t>Replay.1</w:t>
      </w:r>
      <w:r>
        <w:rPr>
          <w:color w:val="404040"/>
          <w:sz w:val="24"/>
          <w:rFonts w:ascii="Inter" w:hAnsi="Inter" w:eastAsia="Noto Sans CJK JP" w:cs="Noto Sans CJK JP"/>
        </w:rPr>
        <w:t xml:space="preserve">. Optionally, check </w:t>
      </w:r>
      <w:r>
        <w:rPr>
          <w:b/>
          <w:color w:val="404040"/>
          <w:sz w:val="24"/>
          <w:rFonts w:ascii="Inter" w:hAnsi="Inter" w:eastAsia="Noto Sans CJK JP" w:cs="Noto Sans CJK JP"/>
        </w:rPr>
        <w:t>Generate an animation file</w:t>
      </w:r>
      <w:r>
        <w:rPr>
          <w:color w:val="404040"/>
          <w:sz w:val="24"/>
          <w:rFonts w:ascii="Inter" w:hAnsi="Inter" w:eastAsia="Noto Sans CJK JP" w:cs="Noto Sans CJK JP"/>
        </w:rPr>
        <w:t xml:space="preserve"> and select a format (such as Microsoft AVI) if you want to export the animation.</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Definition</w:t>
      </w:r>
      <w:r>
        <w:rPr>
          <w:color w:val="404040"/>
          <w:sz w:val="24"/>
          <w:rFonts w:ascii="Inter" w:hAnsi="Inter" w:eastAsia="Noto Sans CJK JP" w:cs="Noto Sans CJK JP"/>
        </w:rPr>
        <w:t xml:space="preserve">, confirm </w:t>
      </w:r>
      <w:r>
        <w:rPr>
          <w:b/>
          <w:color w:val="404040"/>
          <w:sz w:val="24"/>
          <w:rFonts w:ascii="Inter" w:hAnsi="Inter" w:eastAsia="Noto Sans CJK JP" w:cs="Noto Sans CJK JP"/>
        </w:rPr>
        <w:t>Simulation name</w:t>
      </w:r>
      <w:r>
        <w:rPr>
          <w:color w:val="404040"/>
          <w:sz w:val="24"/>
          <w:rFonts w:ascii="Inter" w:hAnsi="Inter" w:eastAsia="Noto Sans CJK JP" w:cs="Noto Sans CJK JP"/>
        </w:rPr>
        <w:t xml:space="preserve"> is set to </w:t>
      </w:r>
      <w:r>
        <w:rPr>
          <w:color w:val="4472C4"/>
          <w:sz w:val="24"/>
          <w:rFonts w:ascii="Times New Roman" w:hAnsi="Times New Roman" w:eastAsia="Noto Sans CJK JP" w:cs="Noto Sans CJK JP"/>
        </w:rPr>
        <w:t>Simulation.1</w:t>
      </w:r>
      <w:r>
        <w:rPr>
          <w:color w:val="404040"/>
          <w:sz w:val="24"/>
          <w:rFonts w:ascii="Inter" w:hAnsi="Inter" w:eastAsia="Noto Sans CJK JP" w:cs="Noto Sans CJK JP"/>
        </w:rPr>
        <w:t xml:space="preserve">, and set the </w:t>
      </w:r>
      <w:r>
        <w:rPr>
          <w:b/>
          <w:color w:val="404040"/>
          <w:sz w:val="24"/>
          <w:rFonts w:ascii="Inter" w:hAnsi="Inter" w:eastAsia="Noto Sans CJK JP" w:cs="Noto Sans CJK JP"/>
        </w:rPr>
        <w:t>Time step</w:t>
      </w:r>
      <w:r>
        <w:rPr>
          <w:color w:val="404040"/>
          <w:sz w:val="24"/>
          <w:rFonts w:ascii="Inter" w:hAnsi="Inter" w:eastAsia="Noto Sans CJK JP" w:cs="Noto Sans CJK JP"/>
        </w:rPr>
        <w:t xml:space="preserve"> value (for example, 0.02). Optionally, check </w:t>
      </w:r>
      <w:r>
        <w:rPr>
          <w:b/>
          <w:color w:val="404040"/>
          <w:sz w:val="24"/>
          <w:rFonts w:ascii="Inter" w:hAnsi="Inter" w:eastAsia="Noto Sans CJK JP" w:cs="Noto Sans CJK JP"/>
        </w:rPr>
        <w:t>Animate viewpoint</w:t>
      </w:r>
      <w:r>
        <w:rPr>
          <w:color w:val="404040"/>
          <w:sz w:val="24"/>
          <w:rFonts w:ascii="Inter" w:hAnsi="Inter" w:eastAsia="Noto Sans CJK JP" w:cs="Noto Sans CJK JP"/>
        </w:rPr>
        <w:t xml:space="preserve"> if you want the camera to move during the simulation.</w:t>
      </w:r>
    </w:p>
    <w:p>
      <w:pPr>
        <w:keepNext/>
        <w:keepLines/>
        <w:jc w:val="center"/>
      </w:pPr>
      <w:r>
        <w:drawing>
          <wp:inline xmlns:a="http://schemas.openxmlformats.org/drawingml/2006/main" xmlns:pic="http://schemas.openxmlformats.org/drawingml/2006/picture">
            <wp:extent cx="5328000" cy="3046323"/>
            <wp:docPr id="26" name="Picture 26"/>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6323"/>
                    </a:xfrm>
                    <a:prstGeom prst="rect"/>
                  </pic:spPr>
                </pic:pic>
              </a:graphicData>
            </a:graphic>
          </wp:inline>
        </w:drawing>
      </w:r>
    </w:p>
    <w:p>
      <w:pPr>
        <w:pStyle w:val="Caption"/>
        <w:jc w:val="center"/>
      </w:pPr>
      <w:r>
        <w:rPr>
          <w:b/>
          <w:color w:val="404040"/>
        </w:rPr>
        <w:t>Compile Simulation dialog open with Replay.1 as the name, Simulation.1 selected, and time step set to 0.02</w:t>
      </w:r>
    </w:p>
    <w:p>
      <w:pPr>
        <w:pStyle w:val="Heading2"/>
        <w:keepNext/>
        <w:keepLines/>
        <w:ind w:left="0"/>
        <w:outlineLvl w:val="1"/>
      </w:pPr>
      <w:r>
        <w:rPr>
          <w:b/>
          <w:color w:val="404040"/>
          <w:sz w:val="28"/>
          <w:rFonts w:ascii="Inter" w:hAnsi="Inter" w:eastAsia="Noto Sans CJK JP" w:cs="Noto Sans CJK JP"/>
        </w:rPr>
        <w:t>26. Play the simulation replay</w:t>
      </w:r>
    </w:p>
    <w:p>
      <w:pPr/>
      <w:r>
        <w:rPr>
          <w:color w:val="404040"/>
          <w:sz w:val="24"/>
          <w:rFonts w:ascii="Inter" w:hAnsi="Inter" w:eastAsia="Noto Sans CJK JP" w:cs="Noto Sans CJK JP"/>
        </w:rPr>
        <w:t xml:space="preserve">Once the simulation is compiled, a </w:t>
      </w:r>
      <w:r>
        <w:rPr>
          <w:b/>
          <w:color w:val="404040"/>
          <w:sz w:val="24"/>
          <w:rFonts w:ascii="Inter" w:hAnsi="Inter" w:eastAsia="Noto Sans CJK JP" w:cs="Noto Sans CJK JP"/>
        </w:rPr>
        <w:t>Player</w:t>
      </w:r>
      <w:r>
        <w:rPr>
          <w:color w:val="404040"/>
          <w:sz w:val="24"/>
          <w:rFonts w:ascii="Inter" w:hAnsi="Inter" w:eastAsia="Noto Sans CJK JP" w:cs="Noto Sans CJK JP"/>
        </w:rPr>
        <w:t xml:space="preserve"> window appears at the bottom right, and the assembly is shown in the main workspace, ready for replay. The replay (</w:t>
      </w:r>
      <w:r>
        <w:rPr>
          <w:color w:val="4472C4"/>
          <w:sz w:val="24"/>
          <w:rFonts w:ascii="Times New Roman" w:hAnsi="Times New Roman" w:eastAsia="Noto Sans CJK JP" w:cs="Noto Sans CJK JP"/>
        </w:rPr>
        <w:t>Replay.1</w:t>
      </w:r>
      <w:r>
        <w:rPr>
          <w:color w:val="404040"/>
          <w:sz w:val="24"/>
          <w:rFonts w:ascii="Inter" w:hAnsi="Inter" w:eastAsia="Noto Sans CJK JP" w:cs="Noto Sans CJK JP"/>
        </w:rPr>
        <w:t xml:space="preserve">) is now listed under the </w:t>
      </w:r>
      <w:r>
        <w:rPr>
          <w:b/>
          <w:color w:val="404040"/>
          <w:sz w:val="24"/>
          <w:rFonts w:ascii="Inter" w:hAnsi="Inter" w:eastAsia="Noto Sans CJK JP" w:cs="Noto Sans CJK JP"/>
        </w:rPr>
        <w:t>Simulation</w:t>
      </w:r>
      <w:r>
        <w:rPr>
          <w:color w:val="404040"/>
          <w:sz w:val="24"/>
          <w:rFonts w:ascii="Inter" w:hAnsi="Inter" w:eastAsia="Noto Sans CJK JP" w:cs="Noto Sans CJK JP"/>
        </w:rPr>
        <w:t xml:space="preserve"> section in the tree.</w:t>
      </w:r>
    </w:p>
    <w:p>
      <w:pPr>
        <w:keepNext/>
        <w:keepLines/>
      </w:pPr>
      <w:r>
        <w:rPr>
          <w:color w:val="404040"/>
          <w:sz w:val="24"/>
          <w:rFonts w:ascii="Inter" w:hAnsi="Inter" w:eastAsia="Noto Sans CJK JP" w:cs="Noto Sans CJK JP"/>
        </w:rPr>
        <w:t>Use the player controls to start the replay and observe the mechanism's motion.</w:t>
      </w:r>
    </w:p>
    <w:p>
      <w:pPr>
        <w:keepNext/>
        <w:keepLines/>
        <w:jc w:val="center"/>
      </w:pPr>
      <w:r>
        <w:drawing>
          <wp:inline xmlns:a="http://schemas.openxmlformats.org/drawingml/2006/main" xmlns:pic="http://schemas.openxmlformats.org/drawingml/2006/picture">
            <wp:extent cx="5328000" cy="3046323"/>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6323"/>
                    </a:xfrm>
                    <a:prstGeom prst="rect"/>
                  </pic:spPr>
                </pic:pic>
              </a:graphicData>
            </a:graphic>
          </wp:inline>
        </w:drawing>
      </w:r>
    </w:p>
    <w:p>
      <w:pPr>
        <w:pStyle w:val="Caption"/>
        <w:jc w:val="center"/>
      </w:pPr>
      <w:r>
        <w:rPr>
          <w:b/>
          <w:color w:val="404040"/>
        </w:rPr>
        <w:t>Simulation replay ready, with the Player window visible and Replay.1 listed in the tree</w:t>
      </w:r>
    </w:p>
    <w:p>
      <w:pPr>
        <w:pStyle w:val="Heading2"/>
        <w:keepNext/>
        <w:keepLines/>
        <w:ind w:left="0"/>
        <w:outlineLvl w:val="1"/>
      </w:pPr>
      <w:r>
        <w:rPr>
          <w:b/>
          <w:color w:val="404040"/>
          <w:sz w:val="28"/>
          <w:rFonts w:ascii="Inter" w:hAnsi="Inter" w:eastAsia="Noto Sans CJK JP" w:cs="Noto Sans CJK JP"/>
        </w:rPr>
        <w:t>27. Interact with the simulation view</w:t>
      </w:r>
    </w:p>
    <w:p>
      <w:pPr/>
      <w:r>
        <w:rPr>
          <w:color w:val="404040"/>
          <w:sz w:val="24"/>
          <w:rFonts w:ascii="Inter" w:hAnsi="Inter" w:eastAsia="Noto Sans CJK JP" w:cs="Noto Sans CJK JP"/>
        </w:rPr>
        <w:t>Rotate, zoom, or pan the 3D view during or after the simulation to inspect the mechanism from different angles. The simulation continues to play, showing the full range of motion defined by the constraints and commands.</w:t>
      </w:r>
    </w:p>
    <w:p>
      <w:pPr>
        <w:keepNext/>
        <w:keepLines/>
      </w:pPr>
      <w:r>
        <w:rPr>
          <w:color w:val="404040"/>
          <w:sz w:val="24"/>
          <w:rFonts w:ascii="Inter" w:hAnsi="Inter" w:eastAsia="Noto Sans CJK JP" w:cs="Noto Sans CJK JP"/>
        </w:rPr>
        <w:t>The Player window displays the current simulation time, for example 0.46s.</w:t>
      </w:r>
    </w:p>
    <w:p>
      <w:pPr>
        <w:keepNext/>
        <w:keepLines/>
        <w:jc w:val="center"/>
      </w:pPr>
      <w:r>
        <w:drawing>
          <wp:inline xmlns:a="http://schemas.openxmlformats.org/drawingml/2006/main" xmlns:pic="http://schemas.openxmlformats.org/drawingml/2006/picture">
            <wp:extent cx="5328000" cy="3046323"/>
            <wp:docPr id="28" name="Picture 28"/>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6323"/>
                    </a:xfrm>
                    <a:prstGeom prst="rect"/>
                  </pic:spPr>
                </pic:pic>
              </a:graphicData>
            </a:graphic>
          </wp:inline>
        </w:drawing>
      </w:r>
    </w:p>
    <w:p>
      <w:pPr>
        <w:pStyle w:val="Caption"/>
        <w:jc w:val="center"/>
      </w:pPr>
      <w:r>
        <w:rPr>
          <w:b/>
          <w:color w:val="404040"/>
        </w:rPr>
        <w:t>Simulation view rotated to show the crank in a different position, Player window showing 0.46s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make an animation in CATIA V5 by building a block and crank, assembling them with coincidence constraints, converting the assembly into a kinematic mechanism with a revolute joint driven from 0 to 360 degrees, and compiling a replay to visualize the crank's rotation.</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