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Stock Item in Acumatica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walks you through how to create a stock item in Acumatica, including setting up inventory defaults, assigning a warehouse, entering pricing information, and optionally associating vendor details. By the end of this process, you will have a fully configured stock item ready for use.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Before you begin, make sure you have access to the </w:t>
      </w:r>
      <w:r>
        <w:rPr>
          <w:b/>
          <w:color w:val="404040"/>
          <w:sz w:val="24"/>
          <w:rFonts w:ascii="Inter" w:hAnsi="Inter" w:eastAsia="Noto Sans CJK JP" w:cs="Noto Sans CJK JP"/>
        </w:rPr>
        <w:t>DISTRIBUTION</w:t>
      </w:r>
      <w:r>
        <w:rPr>
          <w:color w:val="404040"/>
          <w:sz w:val="24"/>
          <w:rFonts w:ascii="Inter" w:hAnsi="Inter" w:eastAsia="Noto Sans CJK JP" w:cs="Noto Sans CJK JP"/>
        </w:rPr>
        <w:t xml:space="preserve"> module and the necessary permissions to manage stock items and inventory preferences.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1: Navigate to the Stock Items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Go to the top menu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DISTRIBUTION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left sidebar, under </w:t>
      </w:r>
      <w:r>
        <w:rPr>
          <w:b/>
          <w:color w:val="404040"/>
          <w:sz w:val="24"/>
          <w:rFonts w:ascii="Inter" w:hAnsi="Inter" w:eastAsia="Noto Sans CJK JP" w:cs="Noto Sans CJK JP"/>
        </w:rPr>
        <w:t>MANAGE</w:t>
      </w:r>
      <w:r>
        <w:rPr>
          <w:color w:val="404040"/>
          <w:sz w:val="24"/>
          <w:rFonts w:ascii="Inter" w:hAnsi="Inter" w:eastAsia="Noto Sans CJK JP" w:cs="Noto Sans CJK JP"/>
        </w:rPr>
        <w:t xml:space="preserve">, click </w:t>
      </w:r>
      <w:r>
        <w:rPr>
          <w:b/>
          <w:color w:val="404040"/>
          <w:sz w:val="24"/>
          <w:rFonts w:ascii="Inter" w:hAnsi="Inter" w:eastAsia="Noto Sans CJK JP" w:cs="Noto Sans CJK JP"/>
        </w:rPr>
        <w:t>Stock Items</w:t>
      </w:r>
      <w:r>
        <w:rPr>
          <w:color w:val="404040"/>
          <w:sz w:val="24"/>
          <w:rFonts w:ascii="Inter" w:hAnsi="Inter" w:eastAsia="Noto Sans CJK JP" w:cs="Noto Sans CJK JP"/>
        </w:rPr>
        <w:t>. The Stock Items screen opens, displaying fields for Inventory ID, Item Status, Description, and various tabs for item configuration.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Stock Items screen with empty Inventory ID field and default settings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2: Enter the Inventory ID and description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Inventory ID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</w:t>
      </w:r>
      <w:r>
        <w:rPr>
          <w:color w:val="4472C4"/>
          <w:sz w:val="24"/>
          <w:rFonts w:ascii="Times New Roman" w:hAnsi="Times New Roman" w:eastAsia="Noto Sans CJK JP" w:cs="Noto Sans CJK JP"/>
        </w:rPr>
        <w:t>TSHIRT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</w:t>
      </w:r>
      <w:r>
        <w:rPr>
          <w:b/>
          <w:color w:val="404040"/>
          <w:sz w:val="24"/>
          <w:rFonts w:ascii="Inter" w:hAnsi="Inter" w:eastAsia="Noto Sans CJK JP" w:cs="Noto Sans CJK JP"/>
        </w:rPr>
        <w:t>Description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</w:t>
      </w:r>
      <w:r>
        <w:rPr>
          <w:color w:val="4472C4"/>
          <w:sz w:val="24"/>
          <w:rFonts w:ascii="Times New Roman" w:hAnsi="Times New Roman" w:eastAsia="Noto Sans CJK JP" w:cs="Noto Sans CJK JP"/>
        </w:rPr>
        <w:t>Tshirt</w:t>
      </w:r>
      <w:r>
        <w:rPr>
          <w:color w:val="404040"/>
          <w:sz w:val="24"/>
          <w:rFonts w:ascii="Inter" w:hAnsi="Inter" w:eastAsia="Noto Sans CJK JP" w:cs="Noto Sans CJK JP"/>
        </w:rPr>
        <w:t xml:space="preserve">. The </w:t>
      </w:r>
      <w:r>
        <w:rPr>
          <w:b/>
          <w:color w:val="404040"/>
          <w:sz w:val="24"/>
          <w:rFonts w:ascii="Inter" w:hAnsi="Inter" w:eastAsia="Noto Sans CJK JP" w:cs="Noto Sans CJK JP"/>
        </w:rPr>
        <w:t>Item Status</w:t>
      </w:r>
      <w:r>
        <w:rPr>
          <w:color w:val="404040"/>
          <w:sz w:val="24"/>
          <w:rFonts w:ascii="Inter" w:hAnsi="Inter" w:eastAsia="Noto Sans CJK JP" w:cs="Noto Sans CJK JP"/>
        </w:rPr>
        <w:t xml:space="preserve"> field should be set to </w:t>
      </w:r>
      <w:r>
        <w:rPr>
          <w:color w:val="4472C4"/>
          <w:sz w:val="24"/>
          <w:rFonts w:ascii="Times New Roman" w:hAnsi="Times New Roman" w:eastAsia="Noto Sans CJK JP" w:cs="Noto Sans CJK JP"/>
        </w:rPr>
        <w:t>Active</w:t>
      </w:r>
      <w:r>
        <w:rPr>
          <w:color w:val="404040"/>
          <w:sz w:val="24"/>
          <w:rFonts w:ascii="Inter" w:hAnsi="Inter" w:eastAsia="Noto Sans CJK JP" w:cs="Noto Sans CJK JP"/>
        </w:rPr>
        <w:t xml:space="preserve"> by default.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Inventory ID and Description fields filled with TSHIRT and Tshirt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3: Verify the default item class and inventory preferences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Notice that the </w:t>
      </w:r>
      <w:r>
        <w:rPr>
          <w:b/>
          <w:color w:val="404040"/>
          <w:sz w:val="24"/>
          <w:rFonts w:ascii="Inter" w:hAnsi="Inter" w:eastAsia="Noto Sans CJK JP" w:cs="Noto Sans CJK JP"/>
        </w:rPr>
        <w:t>Item Class</w:t>
      </w:r>
      <w:r>
        <w:rPr>
          <w:color w:val="404040"/>
          <w:sz w:val="24"/>
          <w:rFonts w:ascii="Inter" w:hAnsi="Inter" w:eastAsia="Noto Sans CJK JP" w:cs="Noto Sans CJK JP"/>
        </w:rPr>
        <w:t xml:space="preserve"> is automatically set to </w:t>
      </w:r>
      <w:r>
        <w:rPr>
          <w:color w:val="4472C4"/>
          <w:sz w:val="24"/>
          <w:rFonts w:ascii="Times New Roman" w:hAnsi="Times New Roman" w:eastAsia="Noto Sans CJK JP" w:cs="Noto Sans CJK JP"/>
        </w:rPr>
        <w:t>DEFAULT</w:t>
      </w:r>
      <w:r>
        <w:rPr>
          <w:color w:val="404040"/>
          <w:sz w:val="24"/>
          <w:rFonts w:ascii="Inter" w:hAnsi="Inter" w:eastAsia="Noto Sans CJK JP" w:cs="Noto Sans CJK JP"/>
        </w:rPr>
        <w:t xml:space="preserve"> based on your inventory preferences. The </w:t>
      </w:r>
      <w:r>
        <w:rPr>
          <w:b/>
          <w:color w:val="404040"/>
          <w:sz w:val="24"/>
          <w:rFonts w:ascii="Inter" w:hAnsi="Inter" w:eastAsia="Noto Sans CJK JP" w:cs="Noto Sans CJK JP"/>
        </w:rPr>
        <w:t>Type</w:t>
      </w:r>
      <w:r>
        <w:rPr>
          <w:color w:val="404040"/>
          <w:sz w:val="24"/>
          <w:rFonts w:ascii="Inter" w:hAnsi="Inter" w:eastAsia="Noto Sans CJK JP" w:cs="Noto Sans CJK JP"/>
        </w:rPr>
        <w:t xml:space="preserve"> field is set to </w:t>
      </w:r>
      <w:r>
        <w:rPr>
          <w:color w:val="4472C4"/>
          <w:sz w:val="24"/>
          <w:rFonts w:ascii="Times New Roman" w:hAnsi="Times New Roman" w:eastAsia="Noto Sans CJK JP" w:cs="Noto Sans CJK JP"/>
        </w:rPr>
        <w:t>Finished Good</w:t>
      </w:r>
      <w:r>
        <w:rPr>
          <w:color w:val="404040"/>
          <w:sz w:val="24"/>
          <w:rFonts w:ascii="Inter" w:hAnsi="Inter" w:eastAsia="Noto Sans CJK JP" w:cs="Noto Sans CJK JP"/>
        </w:rPr>
        <w:t xml:space="preserve">, the </w:t>
      </w:r>
      <w:r>
        <w:rPr>
          <w:b/>
          <w:color w:val="404040"/>
          <w:sz w:val="24"/>
          <w:rFonts w:ascii="Inter" w:hAnsi="Inter" w:eastAsia="Noto Sans CJK JP" w:cs="Noto Sans CJK JP"/>
        </w:rPr>
        <w:t>Valuation Method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color w:val="4472C4"/>
          <w:sz w:val="24"/>
          <w:rFonts w:ascii="Times New Roman" w:hAnsi="Times New Roman" w:eastAsia="Noto Sans CJK JP" w:cs="Noto Sans CJK JP"/>
        </w:rPr>
        <w:t>Average</w:t>
      </w:r>
      <w:r>
        <w:rPr>
          <w:color w:val="404040"/>
          <w:sz w:val="24"/>
          <w:rFonts w:ascii="Inter" w:hAnsi="Inter" w:eastAsia="Noto Sans CJK JP" w:cs="Noto Sans CJK JP"/>
        </w:rPr>
        <w:t xml:space="preserve">, and the </w:t>
      </w:r>
      <w:r>
        <w:rPr>
          <w:b/>
          <w:color w:val="404040"/>
          <w:sz w:val="24"/>
          <w:rFonts w:ascii="Inter" w:hAnsi="Inter" w:eastAsia="Noto Sans CJK JP" w:cs="Noto Sans CJK JP"/>
        </w:rPr>
        <w:t>Tax Category</w:t>
      </w:r>
      <w:r>
        <w:rPr>
          <w:color w:val="404040"/>
          <w:sz w:val="24"/>
          <w:rFonts w:ascii="Inter" w:hAnsi="Inter" w:eastAsia="Noto Sans CJK JP" w:cs="Noto Sans CJK JP"/>
        </w:rPr>
        <w:t xml:space="preserve"> to </w:t>
      </w:r>
      <w:r>
        <w:rPr>
          <w:color w:val="4472C4"/>
          <w:sz w:val="24"/>
          <w:rFonts w:ascii="Times New Roman" w:hAnsi="Times New Roman" w:eastAsia="Noto Sans CJK JP" w:cs="Noto Sans CJK JP"/>
        </w:rPr>
        <w:t>DEFAULT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 review or change these defaults, navigate to </w:t>
      </w:r>
      <w:r>
        <w:rPr>
          <w:b/>
          <w:color w:val="404040"/>
          <w:sz w:val="24"/>
          <w:rFonts w:ascii="Inter" w:hAnsi="Inter" w:eastAsia="Noto Sans CJK JP" w:cs="Noto Sans CJK JP"/>
        </w:rPr>
        <w:t>Inventory Preferences</w:t>
      </w:r>
      <w:r>
        <w:rPr>
          <w:color w:val="404040"/>
          <w:sz w:val="24"/>
          <w:rFonts w:ascii="Inter" w:hAnsi="Inter" w:eastAsia="Noto Sans CJK JP" w:cs="Noto Sans CJK JP"/>
        </w:rPr>
        <w:t xml:space="preserve"> under </w:t>
      </w:r>
      <w:r>
        <w:rPr>
          <w:b/>
          <w:color w:val="404040"/>
          <w:sz w:val="24"/>
          <w:rFonts w:ascii="Inter" w:hAnsi="Inter" w:eastAsia="Noto Sans CJK JP" w:cs="Noto Sans CJK JP"/>
        </w:rPr>
        <w:t>SETUP</w:t>
      </w:r>
      <w:r>
        <w:rPr>
          <w:color w:val="404040"/>
          <w:sz w:val="24"/>
          <w:rFonts w:ascii="Inter" w:hAnsi="Inter" w:eastAsia="Noto Sans CJK JP" w:cs="Noto Sans CJK JP"/>
        </w:rPr>
        <w:t xml:space="preserve"> in the left sidebar. Here, you can view the default item class and other inventory settings.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Inventory Preferences screen showing default item class and other settings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4: Review units of measure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Confirm that the </w:t>
      </w:r>
      <w:r>
        <w:rPr>
          <w:b/>
          <w:color w:val="404040"/>
          <w:sz w:val="24"/>
          <w:rFonts w:ascii="Inter" w:hAnsi="Inter" w:eastAsia="Noto Sans CJK JP" w:cs="Noto Sans CJK JP"/>
        </w:rPr>
        <w:t>Base Unit</w:t>
      </w:r>
      <w:r>
        <w:rPr>
          <w:color w:val="404040"/>
          <w:sz w:val="24"/>
          <w:rFonts w:ascii="Inter" w:hAnsi="Inter" w:eastAsia="Noto Sans CJK JP" w:cs="Noto Sans CJK JP"/>
        </w:rPr>
        <w:t xml:space="preserve">, </w:t>
      </w:r>
      <w:r>
        <w:rPr>
          <w:b/>
          <w:color w:val="404040"/>
          <w:sz w:val="24"/>
          <w:rFonts w:ascii="Inter" w:hAnsi="Inter" w:eastAsia="Noto Sans CJK JP" w:cs="Noto Sans CJK JP"/>
        </w:rPr>
        <w:t>Sales Unit</w:t>
      </w:r>
      <w:r>
        <w:rPr>
          <w:color w:val="404040"/>
          <w:sz w:val="24"/>
          <w:rFonts w:ascii="Inter" w:hAnsi="Inter" w:eastAsia="Noto Sans CJK JP" w:cs="Noto Sans CJK JP"/>
        </w:rPr>
        <w:t xml:space="preserve">, and </w:t>
      </w:r>
      <w:r>
        <w:rPr>
          <w:b/>
          <w:color w:val="404040"/>
          <w:sz w:val="24"/>
          <w:rFonts w:ascii="Inter" w:hAnsi="Inter" w:eastAsia="Noto Sans CJK JP" w:cs="Noto Sans CJK JP"/>
        </w:rPr>
        <w:t>Purchase Unit</w:t>
      </w:r>
      <w:r>
        <w:rPr>
          <w:color w:val="404040"/>
          <w:sz w:val="24"/>
          <w:rFonts w:ascii="Inter" w:hAnsi="Inter" w:eastAsia="Noto Sans CJK JP" w:cs="Noto Sans CJK JP"/>
        </w:rPr>
        <w:t xml:space="preserve"> fields are all set to </w:t>
      </w:r>
      <w:r>
        <w:rPr>
          <w:color w:val="4472C4"/>
          <w:sz w:val="24"/>
          <w:rFonts w:ascii="Times New Roman" w:hAnsi="Times New Roman" w:eastAsia="Noto Sans CJK JP" w:cs="Noto Sans CJK JP"/>
        </w:rPr>
        <w:t>PC</w:t>
      </w:r>
      <w:r>
        <w:rPr>
          <w:color w:val="404040"/>
          <w:sz w:val="24"/>
          <w:rFonts w:ascii="Inter" w:hAnsi="Inter" w:eastAsia="Noto Sans CJK JP" w:cs="Noto Sans CJK JP"/>
        </w:rPr>
        <w:t xml:space="preserve"> (piece). These values are populated automatically based on the item class.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5: Select the warehouse and locations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Warehouse Defaults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click the lookup icon next to </w:t>
      </w:r>
      <w:r>
        <w:rPr>
          <w:b/>
          <w:color w:val="404040"/>
          <w:sz w:val="24"/>
          <w:rFonts w:ascii="Inter" w:hAnsi="Inter" w:eastAsia="Noto Sans CJK JP" w:cs="Noto Sans CJK JP"/>
        </w:rPr>
        <w:t>Default Warehouse</w:t>
      </w:r>
      <w:r>
        <w:rPr>
          <w:color w:val="404040"/>
          <w:sz w:val="24"/>
          <w:rFonts w:ascii="Inter" w:hAnsi="Inter" w:eastAsia="Noto Sans CJK JP" w:cs="Noto Sans CJK JP"/>
        </w:rPr>
        <w:t xml:space="preserve"> and select the appropriate warehouse from the list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RETAIL</w:t>
      </w:r>
      <w:r>
        <w:rPr>
          <w:color w:val="404040"/>
          <w:sz w:val="24"/>
          <w:rFonts w:ascii="Inter" w:hAnsi="Inter" w:eastAsia="Noto Sans CJK JP" w:cs="Noto Sans CJK JP"/>
        </w:rPr>
        <w:t xml:space="preserve"> for the Retail warehouse).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For </w:t>
      </w:r>
      <w:r>
        <w:rPr>
          <w:b/>
          <w:color w:val="404040"/>
          <w:sz w:val="24"/>
          <w:rFonts w:ascii="Inter" w:hAnsi="Inter" w:eastAsia="Noto Sans CJK JP" w:cs="Noto Sans CJK JP"/>
        </w:rPr>
        <w:t>Default Issue From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Default Receipt To</w:t>
      </w:r>
      <w:r>
        <w:rPr>
          <w:color w:val="404040"/>
          <w:sz w:val="24"/>
          <w:rFonts w:ascii="Inter" w:hAnsi="Inter" w:eastAsia="Noto Sans CJK JP" w:cs="Noto Sans CJK JP"/>
        </w:rPr>
        <w:t xml:space="preserve">, click the respective lookup icons and select the desired locations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R01C01L01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color w:val="4472C4"/>
          <w:sz w:val="24"/>
          <w:rFonts w:ascii="Times New Roman" w:hAnsi="Times New Roman" w:eastAsia="Noto Sans CJK JP" w:cs="Noto Sans CJK JP"/>
        </w:rPr>
        <w:t>R01C01L02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Warehouse selection dialog with various warehouse options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Location selection dialog for Default Receipt To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6: Enter price and cost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Price/Cost Info</w:t>
      </w:r>
      <w:r>
        <w:rPr>
          <w:color w:val="404040"/>
          <w:sz w:val="24"/>
          <w:rFonts w:ascii="Inter" w:hAnsi="Inter" w:eastAsia="Noto Sans CJK JP" w:cs="Noto Sans CJK JP"/>
        </w:rPr>
        <w:t xml:space="preserve"> tab. Enter the </w:t>
      </w:r>
      <w:r>
        <w:rPr>
          <w:b/>
          <w:color w:val="404040"/>
          <w:sz w:val="24"/>
          <w:rFonts w:ascii="Inter" w:hAnsi="Inter" w:eastAsia="Noto Sans CJK JP" w:cs="Noto Sans CJK JP"/>
        </w:rPr>
        <w:t>Default Price</w:t>
      </w:r>
      <w:r>
        <w:rPr>
          <w:color w:val="404040"/>
          <w:sz w:val="24"/>
          <w:rFonts w:ascii="Inter" w:hAnsi="Inter" w:eastAsia="Noto Sans CJK JP" w:cs="Noto Sans CJK JP"/>
        </w:rPr>
        <w:t xml:space="preserve"> and any other relevant pricing or cost details as needed.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Price/Cost Info tab selected, ready for price entry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7: Associate vendor details (optional)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Vendor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 tab, then click the plus (+) icon to add a new vendor. In the </w:t>
      </w:r>
      <w:r>
        <w:rPr>
          <w:b/>
          <w:color w:val="404040"/>
          <w:sz w:val="24"/>
          <w:rFonts w:ascii="Inter" w:hAnsi="Inter" w:eastAsia="Noto Sans CJK JP" w:cs="Noto Sans CJK JP"/>
        </w:rPr>
        <w:t>Vendor ID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click the lookup icon and select the desired vendor from the list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ADPSERVICE</w:t>
      </w:r>
      <w:r>
        <w:rPr>
          <w:color w:val="404040"/>
          <w:sz w:val="24"/>
          <w:rFonts w:ascii="Inter" w:hAnsi="Inter" w:eastAsia="Noto Sans CJK JP" w:cs="Noto Sans CJK JP"/>
        </w:rPr>
        <w:t xml:space="preserve"> for Automatic Data Processing Inc.). Fill in any additional vendor-specific details as required.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Vendor selection dialog with a list of vendors and their details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8: Review and select attribute values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Navigate to the </w:t>
      </w:r>
      <w:r>
        <w:rPr>
          <w:b/>
          <w:color w:val="404040"/>
          <w:sz w:val="24"/>
          <w:rFonts w:ascii="Inter" w:hAnsi="Inter" w:eastAsia="Noto Sans CJK JP" w:cs="Noto Sans CJK JP"/>
        </w:rPr>
        <w:t>Attributes</w:t>
      </w:r>
      <w:r>
        <w:rPr>
          <w:color w:val="404040"/>
          <w:sz w:val="24"/>
          <w:rFonts w:ascii="Inter" w:hAnsi="Inter" w:eastAsia="Noto Sans CJK JP" w:cs="Noto Sans CJK JP"/>
        </w:rPr>
        <w:t xml:space="preserve"> tab. Attribute fields such as </w:t>
      </w:r>
      <w:r>
        <w:rPr>
          <w:b/>
          <w:color w:val="404040"/>
          <w:sz w:val="24"/>
          <w:rFonts w:ascii="Inter" w:hAnsi="Inter" w:eastAsia="Noto Sans CJK JP" w:cs="Noto Sans CJK JP"/>
        </w:rPr>
        <w:t>Color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Size</w:t>
      </w:r>
      <w:r>
        <w:rPr>
          <w:color w:val="404040"/>
          <w:sz w:val="24"/>
          <w:rFonts w:ascii="Inter" w:hAnsi="Inter" w:eastAsia="Noto Sans CJK JP" w:cs="Noto Sans CJK JP"/>
        </w:rPr>
        <w:t xml:space="preserve"> are auto-populated based on the item class or previous selections.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If needed, manually adjust the attribute values: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For </w:t>
      </w:r>
      <w:r>
        <w:rPr>
          <w:b/>
          <w:color w:val="404040"/>
          <w:sz w:val="24"/>
          <w:rFonts w:ascii="Inter" w:hAnsi="Inter" w:eastAsia="Noto Sans CJK JP" w:cs="Noto Sans CJK JP"/>
        </w:rPr>
        <w:t>Color</w:t>
      </w:r>
      <w:r>
        <w:rPr>
          <w:color w:val="404040"/>
          <w:sz w:val="24"/>
          <w:rFonts w:ascii="Inter" w:hAnsi="Inter" w:eastAsia="Noto Sans CJK JP" w:cs="Noto Sans CJK JP"/>
        </w:rPr>
        <w:t xml:space="preserve">, select </w:t>
      </w:r>
      <w:r>
        <w:rPr>
          <w:color w:val="4472C4"/>
          <w:sz w:val="24"/>
          <w:rFonts w:ascii="Times New Roman" w:hAnsi="Times New Roman" w:eastAsia="Noto Sans CJK JP" w:cs="Noto Sans CJK JP"/>
        </w:rPr>
        <w:t>Blue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For </w:t>
      </w:r>
      <w:r>
        <w:rPr>
          <w:b/>
          <w:color w:val="404040"/>
          <w:sz w:val="24"/>
          <w:rFonts w:ascii="Inter" w:hAnsi="Inter" w:eastAsia="Noto Sans CJK JP" w:cs="Noto Sans CJK JP"/>
        </w:rPr>
        <w:t>Size</w:t>
      </w:r>
      <w:r>
        <w:rPr>
          <w:color w:val="404040"/>
          <w:sz w:val="24"/>
          <w:rFonts w:ascii="Inter" w:hAnsi="Inter" w:eastAsia="Noto Sans CJK JP" w:cs="Noto Sans CJK JP"/>
        </w:rPr>
        <w:t xml:space="preserve">, select </w:t>
      </w:r>
      <w:r>
        <w:rPr>
          <w:color w:val="4472C4"/>
          <w:sz w:val="24"/>
          <w:rFonts w:ascii="Times New Roman" w:hAnsi="Times New Roman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Make sure all required attributes are filled according to your inventory requirements.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60888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6088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Attributes tab showing Color set to Blue and Size set to 9 for Inventory ID TSHIRT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9: Save the stock item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Click the </w:t>
      </w:r>
      <w:r>
        <w:rPr>
          <w:b/>
          <w:color w:val="404040"/>
          <w:sz w:val="24"/>
          <w:rFonts w:ascii="Inter" w:hAnsi="Inter" w:eastAsia="Noto Sans CJK JP" w:cs="Noto Sans CJK JP"/>
        </w:rPr>
        <w:t>Save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(disk icon) at the top of the screen to finalize the creation of the stock item. Before saving, confirm that all entered details, including attributes, are correct.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have successfully created a new stock item in Acumatica, complete with inventory defaults, warehouse assignments, pricing, and optional vendor associations.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