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Purchase Order in Acumatica</w:t>
      </w:r>
    </w:p>
    <w:p>
      <w:pPr/>
      <w:r>
        <w:rPr>
          <w:color w:val="404040"/>
          <w:sz w:val="24"/>
          <w:rFonts w:ascii="Inter" w:hAnsi="Inter" w:eastAsia="Noto Sans CJK JP" w:cs="Noto Sans CJK JP"/>
        </w:rPr>
        <w:t>This guide walks you through how to create a purchase order in Acumatica, from opening the Purchase Orders screen to adding line items, applying discounts, routing the order for approval, and emailing it to your vendor. You will also learn how to track vendor communications and review order activity after the purchase order has been sent.</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your Acumatica instance and valid login credentials.</w:t>
      </w:r>
    </w:p>
    <w:p>
      <w:pPr>
        <w:pStyle w:val="ListBullet2"/>
      </w:pPr>
      <w:r>
        <w:rPr>
          <w:color w:val="404040"/>
          <w:sz w:val="24"/>
          <w:rFonts w:ascii="Inter" w:hAnsi="Inter" w:eastAsia="Noto Sans CJK JP" w:cs="Noto Sans CJK JP"/>
        </w:rPr>
        <w:t>Permissions to create and, if applicable, approve purchase orders.</w:t>
      </w:r>
    </w:p>
    <w:p>
      <w:pPr>
        <w:pStyle w:val="ListBullet2"/>
      </w:pPr>
      <w:r>
        <w:rPr>
          <w:color w:val="404040"/>
          <w:sz w:val="24"/>
          <w:rFonts w:ascii="Inter" w:hAnsi="Inter" w:eastAsia="Noto Sans CJK JP" w:cs="Noto Sans CJK JP"/>
        </w:rPr>
        <w:t>Knowledge of the vendor and items you need to order.</w:t>
      </w:r>
    </w:p>
    <w:p>
      <w:pPr>
        <w:pStyle w:val="Heading2"/>
        <w:keepNext/>
        <w:keepLines/>
        <w:ind w:left="0"/>
        <w:outlineLvl w:val="1"/>
      </w:pPr>
      <w:r>
        <w:rPr>
          <w:b/>
          <w:color w:val="404040"/>
          <w:sz w:val="32"/>
          <w:rFonts w:ascii="Inter" w:hAnsi="Inter" w:eastAsia="Noto Sans CJK JP" w:cs="Noto Sans CJK JP"/>
        </w:rPr>
        <w:t>Step 1: Access the Acumatica dashboard</w:t>
      </w:r>
    </w:p>
    <w:p>
      <w:pPr/>
      <w:r>
        <w:rPr>
          <w:color w:val="404040"/>
          <w:sz w:val="24"/>
          <w:rFonts w:ascii="Inter" w:hAnsi="Inter" w:eastAsia="Noto Sans CJK JP" w:cs="Noto Sans CJK JP"/>
        </w:rPr>
        <w:t>Open your web browser, navigate to your Acumatica instance, and log in with your credentials. The dashboard displays key financial metrics such as cash on hand, cash required, overdue customers, overdue payments, and top overdue balances.</w:t>
      </w:r>
    </w:p>
    <w:p>
      <w:pPr>
        <w:keepNext/>
        <w:keepLines/>
      </w:pPr>
      <w:r>
        <w:rPr>
          <w:color w:val="404040"/>
          <w:sz w:val="24"/>
          <w:rFonts w:ascii="Inter" w:hAnsi="Inter" w:eastAsia="Noto Sans CJK JP" w:cs="Noto Sans CJK JP"/>
        </w:rPr>
        <w:t>The left navigation menu gives you access to modules including Data Views, Finance, Banking, Projects, Payables, Receivables, Sales Orders, Purchases, Inventory, and more.</w:t>
      </w:r>
    </w:p>
    <w:p>
      <w:pPr>
        <w:keepNext/>
        <w:keepLines/>
        <w:jc w:val="center"/>
      </w:pPr>
      <w:r>
        <w:drawing>
          <wp:inline xmlns:a="http://schemas.openxmlformats.org/drawingml/2006/main" xmlns:pic="http://schemas.openxmlformats.org/drawingml/2006/picture">
            <wp:extent cx="5328000" cy="2927337"/>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927337"/>
                    </a:xfrm>
                    <a:prstGeom prst="rect"/>
                  </pic:spPr>
                </pic:pic>
              </a:graphicData>
            </a:graphic>
          </wp:inline>
        </w:drawing>
      </w:r>
    </w:p>
    <w:p>
      <w:pPr>
        <w:pStyle w:val="Caption"/>
        <w:jc w:val="center"/>
      </w:pPr>
      <w:r>
        <w:rPr>
          <w:b/>
          <w:color w:val="404040"/>
        </w:rPr>
        <w:t>Acumatica dashboard showing financial widgets, navigation menu, and charts</w:t>
      </w:r>
    </w:p>
    <w:p>
      <w:pPr>
        <w:pStyle w:val="Heading2"/>
        <w:keepNext/>
        <w:keepLines/>
        <w:ind w:left="0"/>
        <w:outlineLvl w:val="1"/>
      </w:pPr>
      <w:r>
        <w:rPr>
          <w:b/>
          <w:color w:val="404040"/>
          <w:sz w:val="32"/>
          <w:rFonts w:ascii="Inter" w:hAnsi="Inter" w:eastAsia="Noto Sans CJK JP" w:cs="Noto Sans CJK JP"/>
        </w:rPr>
        <w:t>Step 2: Navigate to Purchase Orders</w:t>
      </w:r>
    </w:p>
    <w:p>
      <w:pPr/>
      <w:r>
        <w:rPr>
          <w:color w:val="404040"/>
          <w:sz w:val="24"/>
          <w:rFonts w:ascii="Inter" w:hAnsi="Inter" w:eastAsia="Noto Sans CJK JP" w:cs="Noto Sans CJK JP"/>
        </w:rPr>
        <w:t xml:space="preserve">In the left navigation menu, click </w:t>
      </w:r>
      <w:r>
        <w:rPr>
          <w:b/>
          <w:color w:val="404040"/>
          <w:sz w:val="24"/>
          <w:rFonts w:ascii="Inter" w:hAnsi="Inter" w:eastAsia="Noto Sans CJK JP" w:cs="Noto Sans CJK JP"/>
        </w:rPr>
        <w:t>Purchases</w:t>
      </w:r>
      <w:r>
        <w:rPr>
          <w:color w:val="404040"/>
          <w:sz w:val="24"/>
          <w:rFonts w:ascii="Inter" w:hAnsi="Inter" w:eastAsia="Noto Sans CJK JP" w:cs="Noto Sans CJK JP"/>
        </w:rPr>
        <w:t xml:space="preserve"> to expand the section, then select </w:t>
      </w:r>
      <w:r>
        <w:rPr>
          <w:b/>
          <w:color w:val="404040"/>
          <w:sz w:val="24"/>
          <w:rFonts w:ascii="Inter" w:hAnsi="Inter" w:eastAsia="Noto Sans CJK JP" w:cs="Noto Sans CJK JP"/>
        </w:rPr>
        <w:t>Purchase Orders</w:t>
      </w:r>
      <w:r>
        <w:rPr>
          <w:color w:val="404040"/>
          <w:sz w:val="24"/>
          <w:rFonts w:ascii="Inter" w:hAnsi="Inter" w:eastAsia="Noto Sans CJK JP" w:cs="Noto Sans CJK JP"/>
        </w:rPr>
        <w:t xml:space="preserve"> from the submenu.</w:t>
      </w:r>
    </w:p>
    <w:p>
      <w:pPr/>
      <w:r>
        <w:rPr>
          <w:color w:val="404040"/>
          <w:sz w:val="24"/>
          <w:rFonts w:ascii="Inter" w:hAnsi="Inter" w:eastAsia="Noto Sans CJK JP" w:cs="Noto Sans CJK JP"/>
        </w:rPr>
        <w:t>Purchase orders can be generated automatically through mass processing screens based on inventory demands, dropships, and other triggers. This guide focuses on creating a purchase order manually.</w:t>
      </w:r>
    </w:p>
    <w:p>
      <w:pPr>
        <w:pStyle w:val="Heading2"/>
        <w:keepNext/>
        <w:keepLines/>
        <w:ind w:left="0"/>
        <w:outlineLvl w:val="1"/>
      </w:pPr>
      <w:r>
        <w:rPr>
          <w:b/>
          <w:color w:val="404040"/>
          <w:sz w:val="32"/>
          <w:rFonts w:ascii="Inter" w:hAnsi="Inter" w:eastAsia="Noto Sans CJK JP" w:cs="Noto Sans CJK JP"/>
        </w:rPr>
        <w:t>Step 3: Create a new purchase order</w:t>
      </w:r>
    </w:p>
    <w:p>
      <w:pPr/>
      <w:r>
        <w:rPr>
          <w:color w:val="404040"/>
          <w:sz w:val="24"/>
          <w:rFonts w:ascii="Inter" w:hAnsi="Inter" w:eastAsia="Noto Sans CJK JP" w:cs="Noto Sans CJK JP"/>
        </w:rPr>
        <w:t xml:space="preserve">Click the option to create a </w:t>
      </w:r>
      <w:r>
        <w:rPr>
          <w:b/>
          <w:color w:val="404040"/>
          <w:sz w:val="24"/>
          <w:rFonts w:ascii="Inter" w:hAnsi="Inter" w:eastAsia="Noto Sans CJK JP" w:cs="Noto Sans CJK JP"/>
        </w:rPr>
        <w:t>New Purchase Order</w:t>
      </w:r>
      <w:r>
        <w:rPr>
          <w:color w:val="404040"/>
          <w:sz w:val="24"/>
          <w:rFonts w:ascii="Inter" w:hAnsi="Inter" w:eastAsia="Noto Sans CJK JP" w:cs="Noto Sans CJK JP"/>
        </w:rPr>
        <w:t>. The Purchase Orders screen opens with a blank purchase order form containing fields for Type, Order Number, Status, Date, Promised On, Vendor, Location, Owner, Currency, and more.</w:t>
      </w:r>
    </w:p>
    <w:p>
      <w:pPr>
        <w:keepNext/>
        <w:keepLines/>
      </w:pPr>
      <w:r>
        <w:rPr>
          <w:color w:val="404040"/>
          <w:sz w:val="24"/>
          <w:rFonts w:ascii="Inter" w:hAnsi="Inter" w:eastAsia="Noto Sans CJK JP" w:cs="Noto Sans CJK JP"/>
        </w:rPr>
        <w:t xml:space="preserve">By default, the status shows as </w:t>
      </w:r>
      <w:r>
        <w:rPr>
          <w:b/>
          <w:color w:val="404040"/>
          <w:sz w:val="24"/>
          <w:rFonts w:ascii="Inter" w:hAnsi="Inter" w:eastAsia="Noto Sans CJK JP" w:cs="Noto Sans CJK JP"/>
        </w:rPr>
        <w:t>On Hold</w:t>
      </w:r>
      <w:r>
        <w:rPr>
          <w:color w:val="404040"/>
          <w:sz w:val="24"/>
          <w:rFonts w:ascii="Inter" w:hAnsi="Inter" w:eastAsia="Noto Sans CJK JP" w:cs="Noto Sans CJK JP"/>
        </w:rPr>
        <w:t xml:space="preserve">, which allows you to make changes before finalizing the order. Notice the </w:t>
      </w:r>
      <w:r>
        <w:rPr>
          <w:b/>
          <w:color w:val="404040"/>
          <w:sz w:val="24"/>
          <w:rFonts w:ascii="Inter" w:hAnsi="Inter" w:eastAsia="Noto Sans CJK JP" w:cs="Noto Sans CJK JP"/>
        </w:rPr>
        <w:t>Approved</w:t>
      </w:r>
      <w:r>
        <w:rPr>
          <w:color w:val="404040"/>
          <w:sz w:val="24"/>
          <w:rFonts w:ascii="Inter" w:hAnsi="Inter" w:eastAsia="Noto Sans CJK JP" w:cs="Noto Sans CJK JP"/>
        </w:rPr>
        <w:t xml:space="preserve"> checkbox and the </w:t>
      </w:r>
      <w:r>
        <w:rPr>
          <w:b/>
          <w:color w:val="404040"/>
          <w:sz w:val="24"/>
          <w:rFonts w:ascii="Inter" w:hAnsi="Inter" w:eastAsia="Noto Sans CJK JP" w:cs="Noto Sans CJK JP"/>
        </w:rPr>
        <w:t>Approval Details</w:t>
      </w:r>
      <w:r>
        <w:rPr>
          <w:color w:val="404040"/>
          <w:sz w:val="24"/>
          <w:rFonts w:ascii="Inter" w:hAnsi="Inter" w:eastAsia="Noto Sans CJK JP" w:cs="Noto Sans CJK JP"/>
        </w:rPr>
        <w:t xml:space="preserve"> tab — these are optional features for routing purchase orders through your company's approval process.</w:t>
      </w:r>
    </w:p>
    <w:p>
      <w:pPr>
        <w:keepNext/>
        <w:keepLines/>
        <w:jc w:val="center"/>
      </w:pPr>
      <w:r>
        <w:drawing>
          <wp:inline xmlns:a="http://schemas.openxmlformats.org/drawingml/2006/main" xmlns:pic="http://schemas.openxmlformats.org/drawingml/2006/picture">
            <wp:extent cx="5328000" cy="2927337"/>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927337"/>
                    </a:xfrm>
                    <a:prstGeom prst="rect"/>
                  </pic:spPr>
                </pic:pic>
              </a:graphicData>
            </a:graphic>
          </wp:inline>
        </w:drawing>
      </w:r>
    </w:p>
    <w:p>
      <w:pPr>
        <w:pStyle w:val="Caption"/>
        <w:jc w:val="center"/>
      </w:pPr>
      <w:r>
        <w:rPr>
          <w:b/>
          <w:color w:val="404040"/>
        </w:rPr>
        <w:t>Blank purchase order form with fields for type, vendor, status, date, and detail tabs</w:t>
      </w:r>
    </w:p>
    <w:p>
      <w:pPr>
        <w:pStyle w:val="Heading2"/>
        <w:keepNext/>
        <w:keepLines/>
        <w:ind w:left="0"/>
        <w:outlineLvl w:val="1"/>
      </w:pPr>
      <w:r>
        <w:rPr>
          <w:b/>
          <w:color w:val="404040"/>
          <w:sz w:val="32"/>
          <w:rFonts w:ascii="Inter" w:hAnsi="Inter" w:eastAsia="Noto Sans CJK JP" w:cs="Noto Sans CJK JP"/>
        </w:rPr>
        <w:t>Step 4: Review the purchase order status</w:t>
      </w:r>
    </w:p>
    <w:p>
      <w:pPr/>
      <w:r>
        <w:rPr>
          <w:color w:val="404040"/>
          <w:sz w:val="24"/>
          <w:rFonts w:ascii="Inter" w:hAnsi="Inter" w:eastAsia="Noto Sans CJK JP" w:cs="Noto Sans CJK JP"/>
        </w:rPr>
        <w:t xml:space="preserve">Confirm that the purchase order status is </w:t>
      </w:r>
      <w:r>
        <w:rPr>
          <w:b/>
          <w:color w:val="404040"/>
          <w:sz w:val="24"/>
          <w:rFonts w:ascii="Inter" w:hAnsi="Inter" w:eastAsia="Noto Sans CJK JP" w:cs="Noto Sans CJK JP"/>
        </w:rPr>
        <w:t>On Hold</w:t>
      </w:r>
      <w:r>
        <w:rPr>
          <w:color w:val="404040"/>
          <w:sz w:val="24"/>
          <w:rFonts w:ascii="Inter" w:hAnsi="Inter" w:eastAsia="Noto Sans CJK JP" w:cs="Noto Sans CJK JP"/>
        </w:rPr>
        <w:t>. While on hold, the order remains editable. Once you take the purchase order off hold, it becomes locked for editing.</w:t>
      </w:r>
    </w:p>
    <w:p>
      <w:pPr>
        <w:pStyle w:val="Heading2"/>
        <w:keepNext/>
        <w:keepLines/>
        <w:ind w:left="0"/>
        <w:outlineLvl w:val="1"/>
      </w:pPr>
      <w:r>
        <w:rPr>
          <w:b/>
          <w:color w:val="404040"/>
          <w:sz w:val="32"/>
          <w:rFonts w:ascii="Inter" w:hAnsi="Inter" w:eastAsia="Noto Sans CJK JP" w:cs="Noto Sans CJK JP"/>
        </w:rPr>
        <w:t>Step 5: Set the purchase order dates</w:t>
      </w:r>
    </w:p>
    <w:p>
      <w:pPr/>
      <w:r>
        <w:rPr>
          <w:color w:val="404040"/>
          <w:sz w:val="24"/>
          <w:rFonts w:ascii="Inter" w:hAnsi="Inter" w:eastAsia="Noto Sans CJK JP" w:cs="Noto Sans CJK JP"/>
        </w:rPr>
        <w:t xml:space="preserve">Enter or confirm the </w:t>
      </w:r>
      <w:r>
        <w:rPr>
          <w:b/>
          <w:color w:val="404040"/>
          <w:sz w:val="24"/>
          <w:rFonts w:ascii="Inter" w:hAnsi="Inter" w:eastAsia="Noto Sans CJK JP" w:cs="Noto Sans CJK JP"/>
        </w:rPr>
        <w:t>Date</w:t>
      </w:r>
      <w:r>
        <w:rPr>
          <w:color w:val="404040"/>
          <w:sz w:val="24"/>
          <w:rFonts w:ascii="Inter" w:hAnsi="Inter" w:eastAsia="Noto Sans CJK JP" w:cs="Noto Sans CJK JP"/>
        </w:rPr>
        <w:t xml:space="preserve"> field (for example, 2/11/2019). Set the </w:t>
      </w:r>
      <w:r>
        <w:rPr>
          <w:b/>
          <w:color w:val="404040"/>
          <w:sz w:val="24"/>
          <w:rFonts w:ascii="Inter" w:hAnsi="Inter" w:eastAsia="Noto Sans CJK JP" w:cs="Noto Sans CJK JP"/>
        </w:rPr>
        <w:t>Promised On</w:t>
      </w:r>
      <w:r>
        <w:rPr>
          <w:color w:val="404040"/>
          <w:sz w:val="24"/>
          <w:rFonts w:ascii="Inter" w:hAnsi="Inter" w:eastAsia="Noto Sans CJK JP" w:cs="Noto Sans CJK JP"/>
        </w:rPr>
        <w:t xml:space="preserve"> date to indicate when you expect the vendor to deliver the goods (for example, 2/11/2019).</w:t>
      </w:r>
    </w:p>
    <w:p>
      <w:pPr>
        <w:pStyle w:val="Heading2"/>
        <w:keepNext/>
        <w:keepLines/>
        <w:ind w:left="0"/>
        <w:outlineLvl w:val="1"/>
      </w:pPr>
      <w:r>
        <w:rPr>
          <w:b/>
          <w:color w:val="404040"/>
          <w:sz w:val="32"/>
          <w:rFonts w:ascii="Inter" w:hAnsi="Inter" w:eastAsia="Noto Sans CJK JP" w:cs="Noto Sans CJK JP"/>
        </w:rPr>
        <w:t>Step 6: Select a vendor</w:t>
      </w:r>
    </w:p>
    <w:p>
      <w:pPr>
        <w:keepNext/>
        <w:keepLines/>
      </w:pPr>
      <w:r>
        <w:rPr>
          <w:color w:val="404040"/>
          <w:sz w:val="24"/>
          <w:rFonts w:ascii="Inter" w:hAnsi="Inter" w:eastAsia="Noto Sans CJK JP" w:cs="Noto Sans CJK JP"/>
        </w:rPr>
        <w:t xml:space="preserve">Click into the </w:t>
      </w:r>
      <w:r>
        <w:rPr>
          <w:b/>
          <w:color w:val="404040"/>
          <w:sz w:val="24"/>
          <w:rFonts w:ascii="Inter" w:hAnsi="Inter" w:eastAsia="Noto Sans CJK JP" w:cs="Noto Sans CJK JP"/>
        </w:rPr>
        <w:t>Vendor</w:t>
      </w:r>
      <w:r>
        <w:rPr>
          <w:color w:val="404040"/>
          <w:sz w:val="24"/>
          <w:rFonts w:ascii="Inter" w:hAnsi="Inter" w:eastAsia="Noto Sans CJK JP" w:cs="Noto Sans CJK JP"/>
        </w:rPr>
        <w:t xml:space="preserve"> field and begin typing the vendor's name or a few letters of it. Select the appropriate vendor from the dropdown list (for example, "AAVENDOR - Goto Vendor Inc").</w:t>
      </w:r>
    </w:p>
    <w:p>
      <w:pPr>
        <w:keepNext/>
        <w:keepLines/>
        <w:jc w:val="center"/>
      </w:pPr>
      <w:r>
        <w:drawing>
          <wp:inline xmlns:a="http://schemas.openxmlformats.org/drawingml/2006/main" xmlns:pic="http://schemas.openxmlformats.org/drawingml/2006/picture">
            <wp:extent cx="5328000" cy="2927337"/>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2927337"/>
                    </a:xfrm>
                    <a:prstGeom prst="rect"/>
                  </pic:spPr>
                </pic:pic>
              </a:graphicData>
            </a:graphic>
          </wp:inline>
        </w:drawing>
      </w:r>
    </w:p>
    <w:p>
      <w:pPr>
        <w:pStyle w:val="Caption"/>
        <w:jc w:val="center"/>
      </w:pPr>
      <w:r>
        <w:rPr>
          <w:b/>
          <w:color w:val="404040"/>
        </w:rPr>
        <w:t>Vendor selection dropdown showing multiple vendor options</w:t>
      </w:r>
    </w:p>
    <w:p>
      <w:pPr>
        <w:pStyle w:val="Heading2"/>
        <w:keepNext/>
        <w:keepLines/>
        <w:ind w:left="0"/>
        <w:outlineLvl w:val="1"/>
      </w:pPr>
      <w:r>
        <w:rPr>
          <w:b/>
          <w:color w:val="404040"/>
          <w:sz w:val="32"/>
          <w:rFonts w:ascii="Inter" w:hAnsi="Inter" w:eastAsia="Noto Sans CJK JP" w:cs="Noto Sans CJK JP"/>
        </w:rPr>
        <w:t>Step 7: Add items to the purchase order</w:t>
      </w:r>
    </w:p>
    <w:p>
      <w:pPr/>
      <w:r>
        <w:rPr>
          <w:color w:val="404040"/>
          <w:sz w:val="24"/>
          <w:rFonts w:ascii="Inter" w:hAnsi="Inter" w:eastAsia="Noto Sans CJK JP" w:cs="Noto Sans CJK JP"/>
        </w:rPr>
        <w:t xml:space="preserve">Scroll down to the </w:t>
      </w:r>
      <w:r>
        <w:rPr>
          <w:b/>
          <w:color w:val="404040"/>
          <w:sz w:val="24"/>
          <w:rFonts w:ascii="Inter" w:hAnsi="Inter" w:eastAsia="Noto Sans CJK JP" w:cs="Noto Sans CJK JP"/>
        </w:rPr>
        <w:t>Document Details</w:t>
      </w:r>
      <w:r>
        <w:rPr>
          <w:color w:val="404040"/>
          <w:sz w:val="24"/>
          <w:rFonts w:ascii="Inter" w:hAnsi="Inter" w:eastAsia="Noto Sans CJK JP" w:cs="Noto Sans CJK JP"/>
        </w:rPr>
        <w:t xml:space="preserve"> section and click </w:t>
      </w:r>
      <w:r>
        <w:rPr>
          <w:b/>
          <w:color w:val="404040"/>
          <w:sz w:val="24"/>
          <w:rFonts w:ascii="Inter" w:hAnsi="Inter" w:eastAsia="Noto Sans CJK JP" w:cs="Noto Sans CJK JP"/>
        </w:rPr>
        <w:t>Add Item</w:t>
      </w:r>
      <w:r>
        <w:rPr>
          <w:color w:val="404040"/>
          <w:sz w:val="24"/>
          <w:rFonts w:ascii="Inter" w:hAnsi="Inter" w:eastAsia="Noto Sans CJK JP" w:cs="Noto Sans CJK JP"/>
        </w:rPr>
        <w:t>. Type a few letters of the inventory ID or item description in the Inventory ID field, then select the desired item from the suggestions (for example, "AACOMPUT01 - Acer Laptop Computer").</w:t>
      </w:r>
    </w:p>
    <w:p>
      <w:pPr>
        <w:keepNext/>
        <w:keepLines/>
      </w:pPr>
      <w:r>
        <w:rPr>
          <w:color w:val="404040"/>
          <w:sz w:val="24"/>
          <w:rFonts w:ascii="Inter" w:hAnsi="Inter" w:eastAsia="Noto Sans CJK JP" w:cs="Noto Sans CJK JP"/>
        </w:rPr>
        <w:t>If a pop-up note appears — for example, indicating a three-year warranty is available — review the information before continuing. Enter the required order quantity (for example, 5 units).</w:t>
      </w:r>
    </w:p>
    <w:p>
      <w:pPr>
        <w:keepNext/>
        <w:keepLines/>
        <w:jc w:val="center"/>
      </w:pPr>
      <w:r>
        <w:drawing>
          <wp:inline xmlns:a="http://schemas.openxmlformats.org/drawingml/2006/main" xmlns:pic="http://schemas.openxmlformats.org/drawingml/2006/picture">
            <wp:extent cx="5328000" cy="2927337"/>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927337"/>
                    </a:xfrm>
                    <a:prstGeom prst="rect"/>
                  </pic:spPr>
                </pic:pic>
              </a:graphicData>
            </a:graphic>
          </wp:inline>
        </w:drawing>
      </w:r>
    </w:p>
    <w:p>
      <w:pPr>
        <w:pStyle w:val="Caption"/>
        <w:jc w:val="center"/>
      </w:pPr>
      <w:r>
        <w:rPr>
          <w:b/>
          <w:color w:val="404040"/>
        </w:rPr>
        <w:t>Adding an item to the purchase order by typing the inventory ID and selecting from suggestions</w:t>
      </w:r>
    </w:p>
    <w:p>
      <w:pPr>
        <w:pStyle w:val="Heading2"/>
        <w:keepNext/>
        <w:keepLines/>
        <w:ind w:left="0"/>
        <w:outlineLvl w:val="1"/>
      </w:pPr>
      <w:r>
        <w:rPr>
          <w:b/>
          <w:color w:val="404040"/>
          <w:sz w:val="32"/>
          <w:rFonts w:ascii="Inter" w:hAnsi="Inter" w:eastAsia="Noto Sans CJK JP" w:cs="Noto Sans CJK JP"/>
        </w:rPr>
        <w:t>Step 8: Adjust the unit cost for a line item</w:t>
      </w:r>
    </w:p>
    <w:p>
      <w:pPr/>
      <w:r>
        <w:rPr>
          <w:color w:val="404040"/>
          <w:sz w:val="24"/>
          <w:rFonts w:ascii="Inter" w:hAnsi="Inter" w:eastAsia="Noto Sans CJK JP" w:cs="Noto Sans CJK JP"/>
        </w:rPr>
        <w:t xml:space="preserve">Locate the </w:t>
      </w:r>
      <w:r>
        <w:rPr>
          <w:b/>
          <w:color w:val="404040"/>
          <w:sz w:val="24"/>
          <w:rFonts w:ascii="Inter" w:hAnsi="Inter" w:eastAsia="Noto Sans CJK JP" w:cs="Noto Sans CJK JP"/>
        </w:rPr>
        <w:t>Unit Cost</w:t>
      </w:r>
      <w:r>
        <w:rPr>
          <w:color w:val="404040"/>
          <w:sz w:val="24"/>
          <w:rFonts w:ascii="Inter" w:hAnsi="Inter" w:eastAsia="Noto Sans CJK JP" w:cs="Noto Sans CJK JP"/>
        </w:rPr>
        <w:t xml:space="preserve"> field for the item you added (for example, "Acer Laptop Computer"). The default value reflects the last cost received for this item (for example, 247.07).</w:t>
      </w:r>
    </w:p>
    <w:p>
      <w:pPr>
        <w:keepNext/>
        <w:keepLines/>
      </w:pPr>
      <w:r>
        <w:rPr>
          <w:color w:val="404040"/>
          <w:sz w:val="24"/>
          <w:rFonts w:ascii="Inter" w:hAnsi="Inter" w:eastAsia="Noto Sans CJK JP" w:cs="Noto Sans CJK JP"/>
        </w:rPr>
        <w:t xml:space="preserve">If needed, click into the </w:t>
      </w:r>
      <w:r>
        <w:rPr>
          <w:b/>
          <w:color w:val="404040"/>
          <w:sz w:val="24"/>
          <w:rFonts w:ascii="Inter" w:hAnsi="Inter" w:eastAsia="Noto Sans CJK JP" w:cs="Noto Sans CJK JP"/>
        </w:rPr>
        <w:t>Unit Cost</w:t>
      </w:r>
      <w:r>
        <w:rPr>
          <w:color w:val="404040"/>
          <w:sz w:val="24"/>
          <w:rFonts w:ascii="Inter" w:hAnsi="Inter" w:eastAsia="Noto Sans CJK JP" w:cs="Noto Sans CJK JP"/>
        </w:rPr>
        <w:t xml:space="preserve"> field and enter a new value (for example, 245.00). The last cost can be updated based on your organization's preferences, such as upon receipt of the vendor's bill.</w:t>
      </w:r>
    </w:p>
    <w:p>
      <w:pPr>
        <w:keepNext/>
        <w:keepLines/>
        <w:jc w:val="center"/>
      </w:pPr>
      <w:r>
        <w:drawing>
          <wp:inline xmlns:a="http://schemas.openxmlformats.org/drawingml/2006/main" xmlns:pic="http://schemas.openxmlformats.org/drawingml/2006/picture">
            <wp:extent cx="5328000" cy="2927337"/>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2927337"/>
                    </a:xfrm>
                    <a:prstGeom prst="rect"/>
                  </pic:spPr>
                </pic:pic>
              </a:graphicData>
            </a:graphic>
          </wp:inline>
        </w:drawing>
      </w:r>
    </w:p>
    <w:p>
      <w:pPr>
        <w:pStyle w:val="Caption"/>
        <w:jc w:val="center"/>
      </w:pPr>
      <w:r>
        <w:rPr>
          <w:b/>
          <w:color w:val="404040"/>
        </w:rPr>
        <w:t>Purchase order screen with an editable Unit Cost field for a line item</w:t>
      </w:r>
    </w:p>
    <w:p>
      <w:pPr>
        <w:pStyle w:val="Heading2"/>
        <w:keepNext/>
        <w:keepLines/>
        <w:ind w:left="0"/>
        <w:outlineLvl w:val="1"/>
      </w:pPr>
      <w:r>
        <w:rPr>
          <w:b/>
          <w:color w:val="404040"/>
          <w:sz w:val="32"/>
          <w:rFonts w:ascii="Inter" w:hAnsi="Inter" w:eastAsia="Noto Sans CJK JP" w:cs="Noto Sans CJK JP"/>
        </w:rPr>
        <w:t>Step 9: Apply a discount to a line item</w:t>
      </w:r>
    </w:p>
    <w:p>
      <w:pPr/>
      <w:r>
        <w:rPr>
          <w:color w:val="404040"/>
          <w:sz w:val="24"/>
          <w:rFonts w:ascii="Inter" w:hAnsi="Inter" w:eastAsia="Noto Sans CJK JP" w:cs="Noto Sans CJK JP"/>
        </w:rPr>
        <w:t xml:space="preserve">If the vendor offers a discount (for example, 5%), enter the discount percentage in the </w:t>
      </w:r>
      <w:r>
        <w:rPr>
          <w:b/>
          <w:color w:val="404040"/>
          <w:sz w:val="24"/>
          <w:rFonts w:ascii="Inter" w:hAnsi="Inter" w:eastAsia="Noto Sans CJK JP" w:cs="Noto Sans CJK JP"/>
        </w:rPr>
        <w:t>Discount Percent</w:t>
      </w:r>
      <w:r>
        <w:rPr>
          <w:color w:val="404040"/>
          <w:sz w:val="24"/>
          <w:rFonts w:ascii="Inter" w:hAnsi="Inter" w:eastAsia="Noto Sans CJK JP" w:cs="Noto Sans CJK JP"/>
        </w:rPr>
        <w:t xml:space="preserve"> field for the item. The </w:t>
      </w:r>
      <w:r>
        <w:rPr>
          <w:b/>
          <w:color w:val="404040"/>
          <w:sz w:val="24"/>
          <w:rFonts w:ascii="Inter" w:hAnsi="Inter" w:eastAsia="Noto Sans CJK JP" w:cs="Noto Sans CJK JP"/>
        </w:rPr>
        <w:t>Discount Amount</w:t>
      </w:r>
      <w:r>
        <w:rPr>
          <w:color w:val="404040"/>
          <w:sz w:val="24"/>
          <w:rFonts w:ascii="Inter" w:hAnsi="Inter" w:eastAsia="Noto Sans CJK JP" w:cs="Noto Sans CJK JP"/>
        </w:rPr>
        <w:t xml:space="preserve"> calculates automatically (for example, 61.25 for a 5% discount on 5 units at $245.00 each).</w:t>
      </w:r>
    </w:p>
    <w:p>
      <w:pPr>
        <w:keepNext/>
        <w:keepLines/>
      </w:pPr>
      <w:r>
        <w:rPr>
          <w:color w:val="404040"/>
          <w:sz w:val="24"/>
          <w:rFonts w:ascii="Inter" w:hAnsi="Inter" w:eastAsia="Noto Sans CJK JP" w:cs="Noto Sans CJK JP"/>
        </w:rPr>
        <w:t xml:space="preserve">Confirm that the </w:t>
      </w:r>
      <w:r>
        <w:rPr>
          <w:b/>
          <w:color w:val="404040"/>
          <w:sz w:val="24"/>
          <w:rFonts w:ascii="Inter" w:hAnsi="Inter" w:eastAsia="Noto Sans CJK JP" w:cs="Noto Sans CJK JP"/>
        </w:rPr>
        <w:t>Manual Discount</w:t>
      </w:r>
      <w:r>
        <w:rPr>
          <w:color w:val="404040"/>
          <w:sz w:val="24"/>
          <w:rFonts w:ascii="Inter" w:hAnsi="Inter" w:eastAsia="Noto Sans CJK JP" w:cs="Noto Sans CJK JP"/>
        </w:rPr>
        <w:t xml:space="preserve"> checkbox is checked if you entered the discount manually, and review the updated </w:t>
      </w:r>
      <w:r>
        <w:rPr>
          <w:b/>
          <w:color w:val="404040"/>
          <w:sz w:val="24"/>
          <w:rFonts w:ascii="Inter" w:hAnsi="Inter" w:eastAsia="Noto Sans CJK JP" w:cs="Noto Sans CJK JP"/>
        </w:rPr>
        <w:t>Amount</w:t>
      </w:r>
      <w:r>
        <w:rPr>
          <w:color w:val="404040"/>
          <w:sz w:val="24"/>
          <w:rFonts w:ascii="Inter" w:hAnsi="Inter" w:eastAsia="Noto Sans CJK JP" w:cs="Noto Sans CJK JP"/>
        </w:rPr>
        <w:t xml:space="preserve"> field, which reflects the discounted total for the line item.</w:t>
      </w:r>
    </w:p>
    <w:p>
      <w:pPr>
        <w:keepNext/>
        <w:keepLines/>
        <w:jc w:val="center"/>
      </w:pPr>
      <w:r>
        <w:drawing>
          <wp:inline xmlns:a="http://schemas.openxmlformats.org/drawingml/2006/main" xmlns:pic="http://schemas.openxmlformats.org/drawingml/2006/picture">
            <wp:extent cx="5328000" cy="2927337"/>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2927337"/>
                    </a:xfrm>
                    <a:prstGeom prst="rect"/>
                  </pic:spPr>
                </pic:pic>
              </a:graphicData>
            </a:graphic>
          </wp:inline>
        </w:drawing>
      </w:r>
    </w:p>
    <w:p>
      <w:pPr>
        <w:pStyle w:val="Caption"/>
        <w:jc w:val="center"/>
      </w:pPr>
      <w:r>
        <w:rPr>
          <w:b/>
          <w:color w:val="404040"/>
        </w:rPr>
        <w:t>Purchase order screen with a discount applied to a line item, showing the calculated discount amount</w:t>
      </w:r>
    </w:p>
    <w:p>
      <w:pPr>
        <w:pStyle w:val="Heading2"/>
        <w:keepNext/>
        <w:keepLines/>
        <w:ind w:left="0"/>
        <w:outlineLvl w:val="1"/>
      </w:pPr>
      <w:r>
        <w:rPr>
          <w:b/>
          <w:color w:val="404040"/>
          <w:sz w:val="32"/>
          <w:rFonts w:ascii="Inter" w:hAnsi="Inter" w:eastAsia="Noto Sans CJK JP" w:cs="Noto Sans CJK JP"/>
        </w:rPr>
        <w:t>Step 10: Add additional items using the Inventory Lookup</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Add Item</w:t>
      </w:r>
      <w:r>
        <w:rPr>
          <w:color w:val="404040"/>
          <w:sz w:val="24"/>
          <w:rFonts w:ascii="Inter" w:hAnsi="Inter" w:eastAsia="Noto Sans CJK JP" w:cs="Noto Sans CJK JP"/>
        </w:rPr>
        <w:t xml:space="preserve"> above the Document Details grid to open the </w:t>
      </w:r>
      <w:r>
        <w:rPr>
          <w:b/>
          <w:color w:val="404040"/>
          <w:sz w:val="24"/>
          <w:rFonts w:ascii="Inter" w:hAnsi="Inter" w:eastAsia="Noto Sans CJK JP" w:cs="Noto Sans CJK JP"/>
        </w:rPr>
        <w:t>Inventory Lookup</w:t>
      </w:r>
      <w:r>
        <w:rPr>
          <w:color w:val="404040"/>
          <w:sz w:val="24"/>
          <w:rFonts w:ascii="Inter" w:hAnsi="Inter" w:eastAsia="Noto Sans CJK JP" w:cs="Noto Sans CJK JP"/>
        </w:rPr>
        <w:t xml:space="preserve"> window, which is filtered to show items available from the selected vendor. Browse or search for additional items you want to add.</w:t>
      </w:r>
    </w:p>
    <w:p>
      <w:pPr/>
      <w:r>
        <w:rPr>
          <w:color w:val="404040"/>
          <w:sz w:val="24"/>
          <w:rFonts w:ascii="Inter" w:hAnsi="Inter" w:eastAsia="Noto Sans CJK JP" w:cs="Noto Sans CJK JP"/>
        </w:rPr>
        <w:t xml:space="preserve">Enter the desired order quantities directly in the </w:t>
      </w:r>
      <w:r>
        <w:rPr>
          <w:b/>
          <w:color w:val="404040"/>
          <w:sz w:val="24"/>
          <w:rFonts w:ascii="Inter" w:hAnsi="Inter" w:eastAsia="Noto Sans CJK JP" w:cs="Noto Sans CJK JP"/>
        </w:rPr>
        <w:t>Qty. Ordered</w:t>
      </w:r>
      <w:r>
        <w:rPr>
          <w:color w:val="404040"/>
          <w:sz w:val="24"/>
          <w:rFonts w:ascii="Inter" w:hAnsi="Inter" w:eastAsia="Noto Sans CJK JP" w:cs="Noto Sans CJK JP"/>
        </w:rPr>
        <w:t xml:space="preserve"> column (for example, 3 for "Motorola APX 8000" and 6 for "Friskies Chicken/Tuna 5.5oz"). Click </w:t>
      </w:r>
      <w:r>
        <w:rPr>
          <w:b/>
          <w:color w:val="404040"/>
          <w:sz w:val="24"/>
          <w:rFonts w:ascii="Inter" w:hAnsi="Inter" w:eastAsia="Noto Sans CJK JP" w:cs="Noto Sans CJK JP"/>
        </w:rPr>
        <w:t>Add &amp; Close</w:t>
      </w:r>
      <w:r>
        <w:rPr>
          <w:color w:val="404040"/>
          <w:sz w:val="24"/>
          <w:rFonts w:ascii="Inter" w:hAnsi="Inter" w:eastAsia="Noto Sans CJK JP" w:cs="Noto Sans CJK JP"/>
        </w:rPr>
        <w:t xml:space="preserve"> to add the selected items to your purchase order.</w:t>
      </w:r>
    </w:p>
    <w:p>
      <w:pPr>
        <w:pStyle w:val="Heading2"/>
        <w:keepNext/>
        <w:keepLines/>
        <w:ind w:left="0"/>
        <w:outlineLvl w:val="1"/>
      </w:pPr>
      <w:r>
        <w:rPr>
          <w:b/>
          <w:color w:val="404040"/>
          <w:sz w:val="32"/>
          <w:rFonts w:ascii="Inter" w:hAnsi="Inter" w:eastAsia="Noto Sans CJK JP" w:cs="Noto Sans CJK JP"/>
        </w:rPr>
        <w:t>Step 11: Review and edit line items</w:t>
      </w:r>
    </w:p>
    <w:p>
      <w:pPr/>
      <w:r>
        <w:rPr>
          <w:color w:val="404040"/>
          <w:sz w:val="24"/>
          <w:rFonts w:ascii="Inter" w:hAnsi="Inter" w:eastAsia="Noto Sans CJK JP" w:cs="Noto Sans CJK JP"/>
        </w:rPr>
        <w:t xml:space="preserve">After adding items, review the updated list in the </w:t>
      </w:r>
      <w:r>
        <w:rPr>
          <w:b/>
          <w:color w:val="404040"/>
          <w:sz w:val="24"/>
          <w:rFonts w:ascii="Inter" w:hAnsi="Inter" w:eastAsia="Noto Sans CJK JP" w:cs="Noto Sans CJK JP"/>
        </w:rPr>
        <w:t>Document Details</w:t>
      </w:r>
      <w:r>
        <w:rPr>
          <w:color w:val="404040"/>
          <w:sz w:val="24"/>
          <w:rFonts w:ascii="Inter" w:hAnsi="Inter" w:eastAsia="Noto Sans CJK JP" w:cs="Noto Sans CJK JP"/>
        </w:rPr>
        <w:t xml:space="preserve"> section. Double-click any line to edit quantities, unit costs, or discounts as needed.</w:t>
      </w:r>
    </w:p>
    <w:p>
      <w:pPr>
        <w:keepNext/>
        <w:keepLines/>
      </w:pPr>
      <w:r>
        <w:rPr>
          <w:color w:val="404040"/>
          <w:sz w:val="24"/>
          <w:rFonts w:ascii="Inter" w:hAnsi="Inter" w:eastAsia="Noto Sans CJK JP" w:cs="Noto Sans CJK JP"/>
        </w:rPr>
        <w:t xml:space="preserve">Confirm that all items, quantities, and costs are correct. The purchase order remains </w:t>
      </w:r>
      <w:r>
        <w:rPr>
          <w:b/>
          <w:color w:val="404040"/>
          <w:sz w:val="24"/>
          <w:rFonts w:ascii="Inter" w:hAnsi="Inter" w:eastAsia="Noto Sans CJK JP" w:cs="Noto Sans CJK JP"/>
        </w:rPr>
        <w:t>On Hold</w:t>
      </w:r>
      <w:r>
        <w:rPr>
          <w:color w:val="404040"/>
          <w:sz w:val="24"/>
          <w:rFonts w:ascii="Inter" w:hAnsi="Inter" w:eastAsia="Noto Sans CJK JP" w:cs="Noto Sans CJK JP"/>
        </w:rPr>
        <w:t xml:space="preserve"> at this stage, allowing you to make further changes.</w:t>
      </w:r>
    </w:p>
    <w:p>
      <w:pPr>
        <w:keepNext/>
        <w:keepLines/>
        <w:jc w:val="center"/>
      </w:pPr>
      <w:r>
        <w:drawing>
          <wp:inline xmlns:a="http://schemas.openxmlformats.org/drawingml/2006/main" xmlns:pic="http://schemas.openxmlformats.org/drawingml/2006/picture">
            <wp:extent cx="5328000" cy="2927337"/>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2927337"/>
                    </a:xfrm>
                    <a:prstGeom prst="rect"/>
                  </pic:spPr>
                </pic:pic>
              </a:graphicData>
            </a:graphic>
          </wp:inline>
        </w:drawing>
      </w:r>
    </w:p>
    <w:p>
      <w:pPr>
        <w:pStyle w:val="Caption"/>
        <w:jc w:val="center"/>
      </w:pPr>
      <w:r>
        <w:rPr>
          <w:b/>
          <w:color w:val="404040"/>
        </w:rPr>
        <w:t>Purchase order screen with multiple line items and editable fields for quantity, cost, and discount</w:t>
      </w:r>
    </w:p>
    <w:p>
      <w:pPr>
        <w:pStyle w:val="Heading2"/>
        <w:keepNext/>
        <w:keepLines/>
        <w:ind w:left="0"/>
        <w:outlineLvl w:val="1"/>
      </w:pPr>
      <w:r>
        <w:rPr>
          <w:b/>
          <w:color w:val="404040"/>
          <w:sz w:val="32"/>
          <w:rFonts w:ascii="Inter" w:hAnsi="Inter" w:eastAsia="Noto Sans CJK JP" w:cs="Noto Sans CJK JP"/>
        </w:rPr>
        <w:t>Step 12: Approve the purchase order</w:t>
      </w:r>
    </w:p>
    <w:p>
      <w:pPr/>
      <w:r>
        <w:rPr>
          <w:color w:val="404040"/>
          <w:sz w:val="24"/>
          <w:rFonts w:ascii="Inter" w:hAnsi="Inter" w:eastAsia="Noto Sans CJK JP" w:cs="Noto Sans CJK JP"/>
        </w:rPr>
        <w:t>Once you take the purchase order off hold, it proceeds through your organization's approval workflow if approvals are enabled. Approval rules can be configured based on criteria such as order amount, vendor, or item type.</w:t>
      </w:r>
    </w:p>
    <w:p>
      <w:pPr/>
      <w:r>
        <w:rPr>
          <w:color w:val="404040"/>
          <w:sz w:val="24"/>
          <w:rFonts w:ascii="Inter" w:hAnsi="Inter" w:eastAsia="Noto Sans CJK JP" w:cs="Noto Sans CJK JP"/>
        </w:rPr>
        <w:t>Approval requirements depend on the rules your organization has set. For example, orders over $2,000 may require approval, while orders under that threshold may not. Approval rules are optional and can be customized to fit your business needs. As an administrator or authorized approver, you may have the ability to approve your own purchase orders.</w:t>
      </w:r>
    </w:p>
    <w:p>
      <w:pPr>
        <w:keepNext/>
        <w:keepLines/>
      </w:pPr>
      <w:r>
        <w:rPr>
          <w:color w:val="404040"/>
          <w:sz w:val="24"/>
          <w:rFonts w:ascii="Inter" w:hAnsi="Inter" w:eastAsia="Noto Sans CJK JP" w:cs="Noto Sans CJK JP"/>
        </w:rPr>
        <w:t xml:space="preserve">If you have the necessary permissions, click the </w:t>
      </w:r>
      <w:r>
        <w:rPr>
          <w:b/>
          <w:color w:val="404040"/>
          <w:sz w:val="24"/>
          <w:rFonts w:ascii="Inter" w:hAnsi="Inter" w:eastAsia="Noto Sans CJK JP" w:cs="Noto Sans CJK JP"/>
        </w:rPr>
        <w:t>Approve</w:t>
      </w:r>
      <w:r>
        <w:rPr>
          <w:color w:val="404040"/>
          <w:sz w:val="24"/>
          <w:rFonts w:ascii="Inter" w:hAnsi="Inter" w:eastAsia="Noto Sans CJK JP" w:cs="Noto Sans CJK JP"/>
        </w:rPr>
        <w:t xml:space="preserve"> button. The </w:t>
      </w:r>
      <w:r>
        <w:rPr>
          <w:b/>
          <w:color w:val="404040"/>
          <w:sz w:val="24"/>
          <w:rFonts w:ascii="Inter" w:hAnsi="Inter" w:eastAsia="Noto Sans CJK JP" w:cs="Noto Sans CJK JP"/>
        </w:rPr>
        <w:t>Status</w:t>
      </w:r>
      <w:r>
        <w:rPr>
          <w:color w:val="404040"/>
          <w:sz w:val="24"/>
          <w:rFonts w:ascii="Inter" w:hAnsi="Inter" w:eastAsia="Noto Sans CJK JP" w:cs="Noto Sans CJK JP"/>
        </w:rPr>
        <w:t xml:space="preserve"> field changes from "Pending Approval" to "Open" and "Approved," and the purchase order is ready for further processing.</w:t>
      </w:r>
    </w:p>
    <w:p>
      <w:pPr>
        <w:keepNext/>
        <w:keepLines/>
        <w:jc w:val="center"/>
      </w:pPr>
      <w:r>
        <w:drawing>
          <wp:inline xmlns:a="http://schemas.openxmlformats.org/drawingml/2006/main" xmlns:pic="http://schemas.openxmlformats.org/drawingml/2006/picture">
            <wp:extent cx="5328000" cy="2927337"/>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2927337"/>
                    </a:xfrm>
                    <a:prstGeom prst="rect"/>
                  </pic:spPr>
                </pic:pic>
              </a:graphicData>
            </a:graphic>
          </wp:inline>
        </w:drawing>
      </w:r>
    </w:p>
    <w:p>
      <w:pPr>
        <w:pStyle w:val="Caption"/>
        <w:jc w:val="center"/>
      </w:pPr>
      <w:r>
        <w:rPr>
          <w:b/>
          <w:color w:val="404040"/>
        </w:rPr>
        <w:t>Purchase order screen showing the status changed to "Open" and "Approved" after approval</w:t>
      </w:r>
    </w:p>
    <w:p>
      <w:pPr>
        <w:pStyle w:val="Heading2"/>
        <w:keepNext/>
        <w:keepLines/>
        <w:ind w:left="0"/>
        <w:outlineLvl w:val="1"/>
      </w:pPr>
      <w:r>
        <w:rPr>
          <w:b/>
          <w:color w:val="404040"/>
          <w:sz w:val="32"/>
          <w:rFonts w:ascii="Inter" w:hAnsi="Inter" w:eastAsia="Noto Sans CJK JP" w:cs="Noto Sans CJK JP"/>
        </w:rPr>
        <w:t>Step 13: Print the purchase order</w:t>
      </w:r>
    </w:p>
    <w:p>
      <w:pPr>
        <w:keepNext/>
        <w:keepLines/>
      </w:pPr>
      <w:r>
        <w:rPr>
          <w:color w:val="404040"/>
          <w:sz w:val="24"/>
          <w:rFonts w:ascii="Inter" w:hAnsi="Inter" w:eastAsia="Noto Sans CJK JP" w:cs="Noto Sans CJK JP"/>
        </w:rPr>
        <w:t xml:space="preserve">With the purchase order in the "Open" state, go to the </w:t>
      </w:r>
      <w:r>
        <w:rPr>
          <w:b/>
          <w:color w:val="404040"/>
          <w:sz w:val="24"/>
          <w:rFonts w:ascii="Inter" w:hAnsi="Inter" w:eastAsia="Noto Sans CJK JP" w:cs="Noto Sans CJK JP"/>
        </w:rPr>
        <w:t>REPORTS</w:t>
      </w:r>
      <w:r>
        <w:rPr>
          <w:color w:val="404040"/>
          <w:sz w:val="24"/>
          <w:rFonts w:ascii="Inter" w:hAnsi="Inter" w:eastAsia="Noto Sans CJK JP" w:cs="Noto Sans CJK JP"/>
        </w:rPr>
        <w:t xml:space="preserve"> dropdown menu and select </w:t>
      </w:r>
      <w:r>
        <w:rPr>
          <w:b/>
          <w:color w:val="404040"/>
          <w:sz w:val="24"/>
          <w:rFonts w:ascii="Inter" w:hAnsi="Inter" w:eastAsia="Noto Sans CJK JP" w:cs="Noto Sans CJK JP"/>
        </w:rPr>
        <w:t>Print Purchase Order</w:t>
      </w:r>
      <w:r>
        <w:rPr>
          <w:color w:val="404040"/>
          <w:sz w:val="24"/>
          <w:rFonts w:ascii="Inter" w:hAnsi="Inter" w:eastAsia="Noto Sans CJK JP" w:cs="Noto Sans CJK JP"/>
        </w:rPr>
        <w:t>. The system generates a printable version of the purchase order that includes your company logo and all order details.</w:t>
      </w:r>
    </w:p>
    <w:p>
      <w:pPr>
        <w:keepNext/>
        <w:keepLines/>
        <w:jc w:val="center"/>
      </w:pPr>
      <w:r>
        <w:drawing>
          <wp:inline xmlns:a="http://schemas.openxmlformats.org/drawingml/2006/main" xmlns:pic="http://schemas.openxmlformats.org/drawingml/2006/picture">
            <wp:extent cx="5328000" cy="2927337"/>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2927337"/>
                    </a:xfrm>
                    <a:prstGeom prst="rect"/>
                  </pic:spPr>
                </pic:pic>
              </a:graphicData>
            </a:graphic>
          </wp:inline>
        </w:drawing>
      </w:r>
    </w:p>
    <w:p>
      <w:pPr>
        <w:pStyle w:val="Caption"/>
        <w:jc w:val="center"/>
      </w:pPr>
      <w:r>
        <w:rPr>
          <w:b/>
          <w:color w:val="404040"/>
        </w:rPr>
        <w:t>Reports dropdown menu with "Print Purchase Order" selected and the purchase order status showing "Open"</w:t>
      </w:r>
    </w:p>
    <w:p>
      <w:pPr>
        <w:pStyle w:val="Heading2"/>
        <w:keepNext/>
        <w:keepLines/>
        <w:ind w:left="0"/>
        <w:outlineLvl w:val="1"/>
      </w:pPr>
      <w:r>
        <w:rPr>
          <w:b/>
          <w:color w:val="404040"/>
          <w:sz w:val="32"/>
          <w:rFonts w:ascii="Inter" w:hAnsi="Inter" w:eastAsia="Noto Sans CJK JP" w:cs="Noto Sans CJK JP"/>
        </w:rPr>
        <w:t>Step 14: Review the purchase order printout</w:t>
      </w:r>
    </w:p>
    <w:p>
      <w:pPr>
        <w:keepNext/>
        <w:keepLines/>
      </w:pPr>
      <w:r>
        <w:rPr>
          <w:color w:val="404040"/>
          <w:sz w:val="24"/>
          <w:rFonts w:ascii="Inter" w:hAnsi="Inter" w:eastAsia="Noto Sans CJK JP" w:cs="Noto Sans CJK JP"/>
        </w:rPr>
        <w:t>Review the generated document for accuracy, confirming that all vendor, shipping, item, and pricing details are correct. The printout displays your company logo, vendor address, shipping address, itemized list, quantities, unit prices, and totals.</w:t>
      </w:r>
    </w:p>
    <w:p>
      <w:pPr>
        <w:keepNext/>
        <w:keepLines/>
        <w:jc w:val="center"/>
      </w:pPr>
      <w:r>
        <w:drawing>
          <wp:inline xmlns:a="http://schemas.openxmlformats.org/drawingml/2006/main" xmlns:pic="http://schemas.openxmlformats.org/drawingml/2006/picture">
            <wp:extent cx="5328000" cy="2927337"/>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2927337"/>
                    </a:xfrm>
                    <a:prstGeom prst="rect"/>
                  </pic:spPr>
                </pic:pic>
              </a:graphicData>
            </a:graphic>
          </wp:inline>
        </w:drawing>
      </w:r>
    </w:p>
    <w:p>
      <w:pPr>
        <w:pStyle w:val="Caption"/>
        <w:jc w:val="center"/>
      </w:pPr>
      <w:r>
        <w:rPr>
          <w:b/>
          <w:color w:val="404040"/>
        </w:rPr>
        <w:t>Printable purchase order document with company logo, vendor and shipping details, itemized list, and totals</w:t>
      </w:r>
    </w:p>
    <w:p>
      <w:pPr>
        <w:pStyle w:val="Heading2"/>
        <w:keepNext/>
        <w:keepLines/>
        <w:ind w:left="0"/>
        <w:outlineLvl w:val="1"/>
      </w:pPr>
      <w:r>
        <w:rPr>
          <w:b/>
          <w:color w:val="404040"/>
          <w:sz w:val="32"/>
          <w:rFonts w:ascii="Inter" w:hAnsi="Inter" w:eastAsia="Noto Sans CJK JP" w:cs="Noto Sans CJK JP"/>
        </w:rPr>
        <w:t>Step 15: Send the purchase order via email</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SEND</w:t>
      </w:r>
      <w:r>
        <w:rPr>
          <w:color w:val="404040"/>
          <w:sz w:val="24"/>
          <w:rFonts w:ascii="Inter" w:hAnsi="Inter" w:eastAsia="Noto Sans CJK JP" w:cs="Noto Sans CJK JP"/>
        </w:rPr>
        <w:t xml:space="preserve"> button to open the email activity window. The system automatically populates the recipient (vendor email), subject, and a default message body, and attaches the purchase order PDF.</w:t>
      </w:r>
    </w:p>
    <w:p>
      <w:pPr>
        <w:keepNext/>
        <w:keepLines/>
      </w:pPr>
      <w:r>
        <w:rPr>
          <w:color w:val="404040"/>
          <w:sz w:val="24"/>
          <w:rFonts w:ascii="Inter" w:hAnsi="Inter" w:eastAsia="Noto Sans CJK JP" w:cs="Noto Sans CJK JP"/>
        </w:rPr>
        <w:t>You can customize the email template in the report form to include additional fields, such as the vendor contact name.</w:t>
      </w:r>
    </w:p>
    <w:p>
      <w:pPr>
        <w:keepNext/>
        <w:keepLines/>
        <w:jc w:val="center"/>
      </w:pPr>
      <w:r>
        <w:drawing>
          <wp:inline xmlns:a="http://schemas.openxmlformats.org/drawingml/2006/main" xmlns:pic="http://schemas.openxmlformats.org/drawingml/2006/picture">
            <wp:extent cx="5328000" cy="2927337"/>
            <wp:docPr id="11" name="Picture 11"/>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2927337"/>
                    </a:xfrm>
                    <a:prstGeom prst="rect"/>
                  </pic:spPr>
                </pic:pic>
              </a:graphicData>
            </a:graphic>
          </wp:inline>
        </w:drawing>
      </w:r>
    </w:p>
    <w:p>
      <w:pPr>
        <w:pStyle w:val="Caption"/>
        <w:jc w:val="center"/>
      </w:pPr>
      <w:r>
        <w:rPr>
          <w:b/>
          <w:color w:val="404040"/>
        </w:rPr>
        <w:t>Email Activity window with populated recipient, subject, and editable message body, showing purchase order details</w:t>
      </w:r>
    </w:p>
    <w:p>
      <w:pPr>
        <w:pStyle w:val="Heading2"/>
        <w:keepNext/>
        <w:keepLines/>
        <w:ind w:left="0"/>
        <w:outlineLvl w:val="1"/>
      </w:pPr>
      <w:r>
        <w:rPr>
          <w:b/>
          <w:color w:val="404040"/>
          <w:sz w:val="32"/>
          <w:rFonts w:ascii="Inter" w:hAnsi="Inter" w:eastAsia="Noto Sans CJK JP" w:cs="Noto Sans CJK JP"/>
        </w:rPr>
        <w:t>Step 16: Customize the email message</w:t>
      </w:r>
    </w:p>
    <w:p>
      <w:pPr>
        <w:keepNext/>
        <w:keepLines/>
      </w:pPr>
      <w:r>
        <w:rPr>
          <w:color w:val="404040"/>
          <w:sz w:val="24"/>
          <w:rFonts w:ascii="Inter" w:hAnsi="Inter" w:eastAsia="Noto Sans CJK JP" w:cs="Noto Sans CJK JP"/>
        </w:rPr>
        <w:t>Edit the email body as needed — for example, add special instructions such as "Please put a rush on this." Any signature configured in your user profile appears automatically in the email. Review all details before sending.</w:t>
      </w:r>
    </w:p>
    <w:p>
      <w:pPr>
        <w:keepNext/>
        <w:keepLines/>
        <w:jc w:val="center"/>
      </w:pPr>
      <w:r>
        <w:drawing>
          <wp:inline xmlns:a="http://schemas.openxmlformats.org/drawingml/2006/main" xmlns:pic="http://schemas.openxmlformats.org/drawingml/2006/picture">
            <wp:extent cx="5328000" cy="2927337"/>
            <wp:docPr id="12" name="Picture 12"/>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2927337"/>
                    </a:xfrm>
                    <a:prstGeom prst="rect"/>
                  </pic:spPr>
                </pic:pic>
              </a:graphicData>
            </a:graphic>
          </wp:inline>
        </w:drawing>
      </w:r>
    </w:p>
    <w:p>
      <w:pPr>
        <w:pStyle w:val="Caption"/>
        <w:jc w:val="center"/>
      </w:pPr>
      <w:r>
        <w:rPr>
          <w:b/>
          <w:color w:val="404040"/>
        </w:rPr>
        <w:t>Email Activity window with a custom message, "Please put a rush on this," added to the email body</w:t>
      </w:r>
    </w:p>
    <w:p>
      <w:pPr>
        <w:pStyle w:val="Heading2"/>
        <w:keepNext/>
        <w:keepLines/>
        <w:ind w:left="0"/>
        <w:outlineLvl w:val="1"/>
      </w:pPr>
      <w:r>
        <w:rPr>
          <w:b/>
          <w:color w:val="404040"/>
          <w:sz w:val="32"/>
          <w:rFonts w:ascii="Inter" w:hAnsi="Inter" w:eastAsia="Noto Sans CJK JP" w:cs="Noto Sans CJK JP"/>
        </w:rPr>
        <w:t>Step 17: Send the email to the vendor</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SEND</w:t>
      </w:r>
      <w:r>
        <w:rPr>
          <w:color w:val="404040"/>
          <w:sz w:val="24"/>
          <w:rFonts w:ascii="Inter" w:hAnsi="Inter" w:eastAsia="Noto Sans CJK JP" w:cs="Noto Sans CJK JP"/>
        </w:rPr>
        <w:t xml:space="preserve"> button in the Email Activity window to email the purchase order to the vendor. The vendor receives the purchase order as an attachment, along with your customized message and signature.</w:t>
      </w:r>
    </w:p>
    <w:p>
      <w:pPr>
        <w:pStyle w:val="Heading2"/>
        <w:keepNext/>
        <w:keepLines/>
        <w:ind w:left="0"/>
        <w:outlineLvl w:val="1"/>
      </w:pPr>
      <w:r>
        <w:rPr>
          <w:b/>
          <w:color w:val="404040"/>
          <w:sz w:val="32"/>
          <w:rFonts w:ascii="Inter" w:hAnsi="Inter" w:eastAsia="Noto Sans CJK JP" w:cs="Noto Sans CJK JP"/>
        </w:rPr>
        <w:t>Step 18: Review purchase order details after sending</w:t>
      </w:r>
    </w:p>
    <w:p>
      <w:pPr/>
      <w:r>
        <w:rPr>
          <w:color w:val="404040"/>
          <w:sz w:val="24"/>
          <w:rFonts w:ascii="Inter" w:hAnsi="Inter" w:eastAsia="Noto Sans CJK JP" w:cs="Noto Sans CJK JP"/>
        </w:rPr>
        <w:t>Navigate back to the Purchase Orders screen and confirm you are viewing the correct order (for example, Order Nbr: PO000728). Verify the vendor details (AAVENDOR - Goto Vendor Inc, Location: Main - Primary Location), the order status ("Open" and "Approved"), and the order date and promised date (2/11/2019 in this example).</w:t>
      </w:r>
    </w:p>
    <w:p>
      <w:pPr/>
      <w:r>
        <w:rPr>
          <w:color w:val="404040"/>
          <w:sz w:val="24"/>
          <w:rFonts w:ascii="Inter" w:hAnsi="Inter" w:eastAsia="Noto Sans CJK JP" w:cs="Noto Sans CJK JP"/>
        </w:rPr>
        <w:t>Note the order total (1,615.67 USD) and review the line items for accuracy:</w:t>
      </w:r>
    </w:p>
    <w:p>
      <w:pPr>
        <w:pStyle w:val="ListBullet2"/>
      </w:pPr>
      <w:r>
        <w:rPr>
          <w:color w:val="404040"/>
          <w:sz w:val="24"/>
          <w:rFonts w:ascii="Inter" w:hAnsi="Inter" w:eastAsia="Noto Sans CJK JP" w:cs="Noto Sans CJK JP"/>
        </w:rPr>
        <w:t>Acer Laptop Computer: 5 units at 245.00 each, discount 61.25, total 1,163.75.</w:t>
      </w:r>
    </w:p>
    <w:p>
      <w:pPr>
        <w:pStyle w:val="ListBullet2"/>
      </w:pPr>
      <w:r>
        <w:rPr>
          <w:color w:val="404040"/>
          <w:sz w:val="24"/>
          <w:rFonts w:ascii="Inter" w:hAnsi="Inter" w:eastAsia="Noto Sans CJK JP" w:cs="Noto Sans CJK JP"/>
        </w:rPr>
        <w:t>Motorola APX 8000: 3 units at 150.00 each, total 450.00.</w:t>
      </w:r>
    </w:p>
    <w:p>
      <w:pPr>
        <w:pStyle w:val="ListBullet2"/>
        <w:keepNext/>
        <w:keepLines/>
      </w:pPr>
      <w:r>
        <w:rPr>
          <w:color w:val="404040"/>
          <w:sz w:val="24"/>
          <w:rFonts w:ascii="Inter" w:hAnsi="Inter" w:eastAsia="Noto Sans CJK JP" w:cs="Noto Sans CJK JP"/>
        </w:rPr>
        <w:t>Friskies Chicken/Tuna 5.5oz: 6 units at 0.32 each, total 1.92.</w:t>
      </w:r>
    </w:p>
    <w:p>
      <w:pPr>
        <w:keepNext/>
        <w:keepLines/>
        <w:jc w:val="center"/>
      </w:pPr>
      <w:r>
        <w:drawing>
          <wp:inline xmlns:a="http://schemas.openxmlformats.org/drawingml/2006/main" xmlns:pic="http://schemas.openxmlformats.org/drawingml/2006/picture">
            <wp:extent cx="5328000" cy="2927337"/>
            <wp:docPr id="13" name="Picture 13"/>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2927337"/>
                    </a:xfrm>
                    <a:prstGeom prst="rect"/>
                  </pic:spPr>
                </pic:pic>
              </a:graphicData>
            </a:graphic>
          </wp:inline>
        </w:drawing>
      </w:r>
    </w:p>
    <w:p>
      <w:pPr>
        <w:pStyle w:val="Caption"/>
        <w:jc w:val="center"/>
      </w:pPr>
      <w:r>
        <w:rPr>
          <w:b/>
          <w:color w:val="404040"/>
        </w:rPr>
        <w:t>Purchase Orders screen showing order details, vendor, status, line items, and totals</w:t>
      </w:r>
    </w:p>
    <w:p>
      <w:pPr>
        <w:pStyle w:val="Heading2"/>
        <w:keepNext/>
        <w:keepLines/>
        <w:ind w:left="0"/>
        <w:outlineLvl w:val="1"/>
      </w:pPr>
      <w:r>
        <w:rPr>
          <w:b/>
          <w:color w:val="404040"/>
          <w:sz w:val="32"/>
          <w:rFonts w:ascii="Inter" w:hAnsi="Inter" w:eastAsia="Noto Sans CJK JP" w:cs="Noto Sans CJK JP"/>
        </w:rPr>
        <w:t>Step 19: Review activities and email tracking</w:t>
      </w:r>
    </w:p>
    <w:p>
      <w:pPr/>
      <w:r>
        <w:rPr>
          <w:color w:val="404040"/>
          <w:sz w:val="24"/>
          <w:rFonts w:ascii="Inter" w:hAnsi="Inter" w:eastAsia="Noto Sans CJK JP" w:cs="Noto Sans CJK JP"/>
        </w:rPr>
        <w:t xml:space="preserve">Locate the </w:t>
      </w:r>
      <w:r>
        <w:rPr>
          <w:b/>
          <w:color w:val="404040"/>
          <w:sz w:val="24"/>
          <w:rFonts w:ascii="Inter" w:hAnsi="Inter" w:eastAsia="Noto Sans CJK JP" w:cs="Noto Sans CJK JP"/>
        </w:rPr>
        <w:t>ACTIVITIES</w:t>
      </w:r>
      <w:r>
        <w:rPr>
          <w:color w:val="404040"/>
          <w:sz w:val="24"/>
          <w:rFonts w:ascii="Inter" w:hAnsi="Inter" w:eastAsia="Noto Sans CJK JP" w:cs="Noto Sans CJK JP"/>
        </w:rPr>
        <w:t xml:space="preserve"> tab at the top right of the purchase order screen. Notice the indicator showing the number of activities associated with the order (for example, 1 activity).</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ACTIVITIES (1)</w:t>
      </w:r>
      <w:r>
        <w:rPr>
          <w:color w:val="404040"/>
          <w:sz w:val="24"/>
          <w:rFonts w:ascii="Inter" w:hAnsi="Inter" w:eastAsia="Noto Sans CJK JP" w:cs="Noto Sans CJK JP"/>
        </w:rPr>
        <w:t xml:space="preserve"> tab to open the "Tasks &amp; Activities" window, which lists all activities, tasks, events, and emails associated with the order. For example, you may see an entry dated "11 Feb" with the subject "Revision Two Products Purchase Order #PO000728 is now available."</w:t>
      </w:r>
    </w:p>
    <w:p>
      <w:pPr>
        <w:keepNext/>
        <w:keepLines/>
        <w:jc w:val="center"/>
      </w:pPr>
      <w:r>
        <w:drawing>
          <wp:inline xmlns:a="http://schemas.openxmlformats.org/drawingml/2006/main" xmlns:pic="http://schemas.openxmlformats.org/drawingml/2006/picture">
            <wp:extent cx="5328000" cy="2927337"/>
            <wp:docPr id="14" name="Picture 14"/>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2927337"/>
                    </a:xfrm>
                    <a:prstGeom prst="rect"/>
                  </pic:spPr>
                </pic:pic>
              </a:graphicData>
            </a:graphic>
          </wp:inline>
        </w:drawing>
      </w:r>
    </w:p>
    <w:p>
      <w:pPr>
        <w:pStyle w:val="Caption"/>
        <w:jc w:val="center"/>
      </w:pPr>
      <w:r>
        <w:rPr>
          <w:b/>
          <w:color w:val="404040"/>
        </w:rPr>
        <w:t>Tasks &amp; Activities window showing an email activity for the purchase order</w:t>
      </w:r>
    </w:p>
    <w:p>
      <w:pPr>
        <w:keepNext/>
        <w:keepLines/>
      </w:pPr>
      <w:r>
        <w:rPr>
          <w:color w:val="404040"/>
          <w:sz w:val="24"/>
          <w:rFonts w:ascii="Inter" w:hAnsi="Inter" w:eastAsia="Noto Sans CJK JP" w:cs="Noto Sans CJK JP"/>
        </w:rPr>
        <w:t>The email address attached to your user name is used to send the purchase order. In addition to the email being recorded in the system, you also receive a copy in your own inbox. Any responses from the vendor are tracked and displayed as additional entries in the "Tasks &amp; Activities" window.</w:t>
      </w:r>
    </w:p>
    <w:p>
      <w:pPr>
        <w:keepNext/>
        <w:keepLines/>
        <w:jc w:val="center"/>
      </w:pPr>
      <w:r>
        <w:drawing>
          <wp:inline xmlns:a="http://schemas.openxmlformats.org/drawingml/2006/main" xmlns:pic="http://schemas.openxmlformats.org/drawingml/2006/picture">
            <wp:extent cx="5328000" cy="2927337"/>
            <wp:docPr id="15" name="Picture 15"/>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2927337"/>
                    </a:xfrm>
                    <a:prstGeom prst="rect"/>
                  </pic:spPr>
                </pic:pic>
              </a:graphicData>
            </a:graphic>
          </wp:inline>
        </w:drawing>
      </w:r>
    </w:p>
    <w:p>
      <w:pPr>
        <w:pStyle w:val="Caption"/>
        <w:jc w:val="center"/>
      </w:pPr>
      <w:r>
        <w:rPr>
          <w:b/>
          <w:color w:val="404040"/>
        </w:rPr>
        <w:t>Tasks &amp; Activities window showing a single email activity entry</w:t>
      </w:r>
    </w:p>
    <w:p>
      <w:pPr>
        <w:pStyle w:val="Heading2"/>
        <w:keepNext/>
        <w:keepLines/>
        <w:ind w:left="0"/>
        <w:outlineLvl w:val="1"/>
      </w:pPr>
      <w:r>
        <w:rPr>
          <w:b/>
          <w:color w:val="404040"/>
          <w:sz w:val="32"/>
          <w:rFonts w:ascii="Inter" w:hAnsi="Inter" w:eastAsia="Noto Sans CJK JP" w:cs="Noto Sans CJK JP"/>
        </w:rPr>
        <w:t>Step 20: Review or update document details as needed</w:t>
      </w:r>
    </w:p>
    <w:p>
      <w:pPr>
        <w:keepNext/>
        <w:keepLines/>
      </w:pPr>
      <w:r>
        <w:rPr>
          <w:color w:val="404040"/>
          <w:sz w:val="24"/>
          <w:rFonts w:ascii="Inter" w:hAnsi="Inter" w:eastAsia="Noto Sans CJK JP" w:cs="Noto Sans CJK JP"/>
        </w:rPr>
        <w:t xml:space="preserve">Return to the </w:t>
      </w:r>
      <w:r>
        <w:rPr>
          <w:b/>
          <w:color w:val="404040"/>
          <w:sz w:val="24"/>
          <w:rFonts w:ascii="Inter" w:hAnsi="Inter" w:eastAsia="Noto Sans CJK JP" w:cs="Noto Sans CJK JP"/>
        </w:rPr>
        <w:t>DOCUMENT DETAILS</w:t>
      </w:r>
      <w:r>
        <w:rPr>
          <w:color w:val="404040"/>
          <w:sz w:val="24"/>
          <w:rFonts w:ascii="Inter" w:hAnsi="Inter" w:eastAsia="Noto Sans CJK JP" w:cs="Noto Sans CJK JP"/>
        </w:rPr>
        <w:t xml:space="preserve"> tab to review or update order line items as needed. If someone else accesses the purchase order, they can see that it has already been communicated to the vendor, which helps identify and address any discrepancies, such as an incorrect price or quantity.</w:t>
      </w:r>
    </w:p>
    <w:p>
      <w:pPr>
        <w:keepNext/>
        <w:keepLines/>
        <w:jc w:val="center"/>
      </w:pPr>
      <w:r>
        <w:drawing>
          <wp:inline xmlns:a="http://schemas.openxmlformats.org/drawingml/2006/main" xmlns:pic="http://schemas.openxmlformats.org/drawingml/2006/picture">
            <wp:extent cx="5328000" cy="2927337"/>
            <wp:docPr id="16" name="Picture 16"/>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2927337"/>
                    </a:xfrm>
                    <a:prstGeom prst="rect"/>
                  </pic:spPr>
                </pic:pic>
              </a:graphicData>
            </a:graphic>
          </wp:inline>
        </w:drawing>
      </w:r>
    </w:p>
    <w:p>
      <w:pPr>
        <w:pStyle w:val="Caption"/>
        <w:jc w:val="center"/>
      </w:pPr>
      <w:r>
        <w:rPr>
          <w:b/>
          <w:color w:val="404040"/>
        </w:rPr>
        <w:t>Purchase Orders screen with line items highlighted, showing order quantities and costs</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By following these steps, you can create a purchase order in Acumatica, add and adjust line items, route it through approval, and send it to your vendor by email. The system keeps all purchase order communications tracked, visible, and auditable, while integrating seamlessly with your email workflow.</w:t>
      </w:r>
    </w:p>
    <w:p>
      <w:pPr/>
      <w:r>
        <w:br w:type="page"/>
      </w:r>
    </w:p>
    <w:sectPr w:rsidR="00FC693F" w:rsidRPr="0006063C" w:rsidSect="00034616">
      <w:headerReference w:type="default" r:id="rId21"/>
      <w:footerReference w:type="default" r:id="rId2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header" Target="header1.xm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