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Itinerary Brief</w:t>
      </w:r>
    </w:p>
    <w:bookmarkStart w:id="23" w:name="itinerary-brief"/>
    <w:p>
      <w:pPr>
        <w:pStyle w:val="Heading1"/>
      </w:pPr>
      <w:r>
        <w:t xml:space="preserve">Itinerary Brief</w:t>
      </w:r>
    </w:p>
    <w:p>
      <w:pPr>
        <w:pStyle w:val="BlockText"/>
      </w:pPr>
      <w:r>
        <w:t xml:space="preserve">Use this template to prepare a guest-facing or internal itinerary with timings, inclusions, logistics, and risk notes.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Travel &amp; Tourism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ip-summary"/>
    <w:p>
      <w:pPr>
        <w:pStyle w:val="Heading2"/>
      </w:pPr>
      <w:r>
        <w:t xml:space="preserve">Trip Summary</w:t>
      </w:r>
    </w:p>
    <w:p>
      <w:pPr>
        <w:pStyle w:val="FirstParagraph"/>
      </w:pPr>
      <w:r>
        <w:t xml:space="preserve">State destination, dates, traveler count, trip style, key highlights, and operating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y-by-day-plan"/>
    <w:p>
      <w:pPr>
        <w:pStyle w:val="Heading2"/>
      </w:pPr>
      <w:r>
        <w:t xml:space="preserve">Day-by-Day Plan</w:t>
      </w:r>
    </w:p>
    <w:p>
      <w:pPr>
        <w:pStyle w:val="FirstParagraph"/>
      </w:pPr>
      <w:r>
        <w:t xml:space="preserve">Provide each day with timing, transport, activities, meals, accommodation, and confirmation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clusions-and-exclusions"/>
    <w:p>
      <w:pPr>
        <w:pStyle w:val="Heading2"/>
      </w:pPr>
      <w:r>
        <w:t xml:space="preserve">Inclusions and Exclusions</w:t>
      </w:r>
    </w:p>
    <w:p>
      <w:pPr>
        <w:pStyle w:val="FirstParagraph"/>
      </w:pPr>
      <w:r>
        <w:t xml:space="preserve">List included services, optional activities, guest-paid items, and supplier vouchers.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ogistics-notes"/>
    <w:p>
      <w:pPr>
        <w:pStyle w:val="Heading2"/>
      </w:pPr>
      <w:r>
        <w:t xml:space="preserve">Logistics Notes</w:t>
      </w:r>
    </w:p>
    <w:p>
      <w:pPr>
        <w:pStyle w:val="FirstParagraph"/>
      </w:pPr>
      <w:r>
        <w:t xml:space="preserve">Cover transfers, luggage limits, accessibility, visas, insurance, weather, and local contact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guest-preparation"/>
    <w:p>
      <w:pPr>
        <w:pStyle w:val="Heading2"/>
      </w:pPr>
      <w:r>
        <w:t xml:space="preserve">Guest Preparation</w:t>
      </w:r>
    </w:p>
    <w:p>
      <w:pPr>
        <w:pStyle w:val="FirstParagraph"/>
      </w:pPr>
      <w:r>
        <w:t xml:space="preserve">Include packing, fitness level, cultural notes, health guidance, and document reminders.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tingencies"/>
    <w:p>
      <w:pPr>
        <w:pStyle w:val="Heading2"/>
      </w:pPr>
      <w:r>
        <w:t xml:space="preserve">Contingencies</w:t>
      </w:r>
    </w:p>
    <w:p>
      <w:pPr>
        <w:pStyle w:val="FirstParagraph"/>
      </w:pPr>
      <w:r>
        <w:t xml:space="preserve">Describe weather alternatives, missed connection handling, supplier backup, and emergency escalation. Use concise tables and clear times.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 Brief</dc:title>
  <dc:creator/>
  <cp:keywords/>
  <dcterms:created xsi:type="dcterms:W3CDTF">2026-05-05T18:48:34Z</dcterms:created>
  <dcterms:modified xsi:type="dcterms:W3CDTF">2026-05-05T18:48:34Z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