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Service Provisioning MOP</w:t>
      </w:r>
    </w:p>
    <w:bookmarkStart w:id="23" w:name="service-provisioning-mop"/>
    <w:p>
      <w:pPr>
        <w:pStyle w:val="Heading1"/>
      </w:pPr>
      <w:r>
        <w:t xml:space="preserve">Service Provisioning MOP</w:t>
      </w:r>
    </w:p>
    <w:p>
      <w:pPr>
        <w:pStyle w:val="BlockText"/>
      </w:pPr>
      <w:r>
        <w:t xml:space="preserve">Use this template to method of procedure for activating broadband, Ethernet, voice, or transport services.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Telecom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ervice-summary"/>
    <w:p>
      <w:pPr>
        <w:pStyle w:val="Heading2"/>
      </w:pPr>
      <w:r>
        <w:t xml:space="preserve">Service Summary</w:t>
      </w:r>
    </w:p>
    <w:p>
      <w:pPr>
        <w:pStyle w:val="FirstParagraph"/>
      </w:pPr>
      <w:r>
        <w:t xml:space="preserve">Identify customer, service type, bandwidth, circuit ID, locations, and activation window.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erequisites"/>
    <w:p>
      <w:pPr>
        <w:pStyle w:val="Heading2"/>
      </w:pPr>
      <w:r>
        <w:t xml:space="preserve">Prerequisites</w:t>
      </w:r>
    </w:p>
    <w:p>
      <w:pPr>
        <w:pStyle w:val="FirstParagraph"/>
      </w:pPr>
      <w:r>
        <w:t xml:space="preserve">List design approvals, port assignments, IP details, equipment readiness, and access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onfiguration-steps"/>
    <w:p>
      <w:pPr>
        <w:pStyle w:val="Heading2"/>
      </w:pPr>
      <w:r>
        <w:t xml:space="preserve">Configuration Steps</w:t>
      </w:r>
    </w:p>
    <w:p>
      <w:pPr>
        <w:pStyle w:val="FirstParagraph"/>
      </w:pPr>
      <w:r>
        <w:t xml:space="preserve">Provide ordered steps for access device, transport, VLAN, routing, QoS, voice, or CPE configuration.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validation-tests"/>
    <w:p>
      <w:pPr>
        <w:pStyle w:val="Heading2"/>
      </w:pPr>
      <w:r>
        <w:t xml:space="preserve">Validation Tests</w:t>
      </w:r>
    </w:p>
    <w:p>
      <w:pPr>
        <w:pStyle w:val="FirstParagraph"/>
      </w:pPr>
      <w:r>
        <w:t xml:space="preserve">Define light levels, ping, throughput, voice calls, latency, packet loss, and customer acceptance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ollback-plan"/>
    <w:p>
      <w:pPr>
        <w:pStyle w:val="Heading2"/>
      </w:pPr>
      <w:r>
        <w:t xml:space="preserve">Rollback Plan</w:t>
      </w:r>
    </w:p>
    <w:p>
      <w:pPr>
        <w:pStyle w:val="FirstParagraph"/>
      </w:pPr>
      <w:r>
        <w:t xml:space="preserve">Describe configuration backup, removal steps, and criteria for aborting activation.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handover"/>
    <w:p>
      <w:pPr>
        <w:pStyle w:val="Heading2"/>
      </w:pPr>
      <w:r>
        <w:t xml:space="preserve">Handover</w:t>
      </w:r>
    </w:p>
    <w:p>
      <w:pPr>
        <w:pStyle w:val="FirstParagraph"/>
      </w:pPr>
      <w:r>
        <w:t xml:space="preserve">List records to update, monitoring to enable, customer notification, and billing trigger. Use tables for circuit parameters and exact command placeholders where helpful.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Provisioning MOP</dc:title>
  <dc:creator/>
  <cp:keywords/>
  <dcterms:created xsi:type="dcterms:W3CDTF">2026-05-05T18:48:07Z</dcterms:created>
  <dcterms:modified xsi:type="dcterms:W3CDTF">2026-05-05T18:48:07Z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