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Integration Guide</w:t>
      </w:r>
    </w:p>
    <w:bookmarkStart w:id="25" w:name="integration-guide"/>
    <w:p>
      <w:pPr>
        <w:pStyle w:val="Heading1"/>
      </w:pPr>
      <w:r>
        <w:t xml:space="preserve">Integration Guide</w:t>
      </w:r>
    </w:p>
    <w:p>
      <w:pPr>
        <w:pStyle w:val="BlockText"/>
      </w:pPr>
      <w:r>
        <w:t xml:space="preserve">Use this template to integration instructions for [service] with [platform].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What systems are being integrated and why.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requisites"/>
    <w:p>
      <w:pPr>
        <w:pStyle w:val="Heading2"/>
      </w:pPr>
      <w:r>
        <w:t xml:space="preserve">Prerequisites</w:t>
      </w:r>
    </w:p>
    <w:p>
      <w:pPr>
        <w:pStyle w:val="FirstParagraph"/>
      </w:pPr>
      <w:r>
        <w:t xml:space="preserve">Accounts, API keys, software, and permissions needed.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uthentication-setup"/>
    <w:p>
      <w:pPr>
        <w:pStyle w:val="Heading2"/>
      </w:pPr>
      <w:r>
        <w:t xml:space="preserve">Authentication Setup</w:t>
      </w:r>
    </w:p>
    <w:p>
      <w:pPr>
        <w:pStyle w:val="FirstParagraph"/>
      </w:pPr>
      <w:r>
        <w:t xml:space="preserve">Step-by-step credential configuration.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All settings with descriptions and example values.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integration-steps"/>
    <w:p>
      <w:pPr>
        <w:pStyle w:val="Heading2"/>
      </w:pPr>
      <w:r>
        <w:t xml:space="preserve">Integration Steps</w:t>
      </w:r>
    </w:p>
    <w:p>
      <w:pPr>
        <w:pStyle w:val="FirstParagraph"/>
      </w:pPr>
      <w:r>
        <w:t xml:space="preserve">Numbered steps to complete the integration.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esting"/>
    <w:p>
      <w:pPr>
        <w:pStyle w:val="Heading2"/>
      </w:pPr>
      <w:r>
        <w:t xml:space="preserve">Testing</w:t>
      </w:r>
    </w:p>
    <w:p>
      <w:pPr>
        <w:pStyle w:val="FirstParagraph"/>
      </w:pPr>
      <w:r>
        <w:t xml:space="preserve">How to verify the integration works correctly.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Common issues and their solutions. Use Markdown with code blocks for configuration and commands.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Integration Guide</dc:title>
  <dc:creator/>
  <cp:keywords/>
  <dcterms:created xsi:type="dcterms:W3CDTF">2026-05-05T18:47:48Z</dcterms:created>
  <dcterms:modified xsi:type="dcterms:W3CDTF">2026-05-05T18:47:48Z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