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Yield Improvement Plan</w:t>
      </w:r>
    </w:p>
    <w:bookmarkStart w:id="25" w:name="yield-improvement-plan"/>
    <w:p>
      <w:pPr>
        <w:pStyle w:val="Heading1"/>
      </w:pPr>
      <w:r>
        <w:t xml:space="preserve">Yield Improvement Plan</w:t>
      </w:r>
    </w:p>
    <w:p>
      <w:pPr>
        <w:pStyle w:val="BlockText"/>
      </w:pPr>
      <w:r>
        <w:t xml:space="preserve">Use this template to plan data-driven actions to improve wafer, assembly, or final test yield for a product line.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Semiconductor &amp; Electronics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yield-baseline"/>
    <w:p>
      <w:pPr>
        <w:pStyle w:val="Heading2"/>
      </w:pPr>
      <w:r>
        <w:t xml:space="preserve">Yield Baseline</w:t>
      </w:r>
    </w:p>
    <w:p>
      <w:pPr>
        <w:pStyle w:val="FirstParagraph"/>
      </w:pPr>
      <w:r>
        <w:t xml:space="preserve">State product, process stage, current yield, entitlement, volume, and measurement window.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loss-pareto"/>
    <w:p>
      <w:pPr>
        <w:pStyle w:val="Heading2"/>
      </w:pPr>
      <w:r>
        <w:t xml:space="preserve">Loss Pareto</w:t>
      </w:r>
    </w:p>
    <w:p>
      <w:pPr>
        <w:pStyle w:val="FirstParagraph"/>
      </w:pPr>
      <w:r>
        <w:t xml:space="preserve">Summarize top bins, defect types, process modules, tools, lots, or assembly steps causing loss.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hypotheses"/>
    <w:p>
      <w:pPr>
        <w:pStyle w:val="Heading2"/>
      </w:pPr>
      <w:r>
        <w:t xml:space="preserve">Hypotheses</w:t>
      </w:r>
    </w:p>
    <w:p>
      <w:pPr>
        <w:pStyle w:val="FirstParagraph"/>
      </w:pPr>
      <w:r>
        <w:t xml:space="preserve">List likely physical or process mechanisms with supporting data and confidence.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xperiments"/>
    <w:p>
      <w:pPr>
        <w:pStyle w:val="Heading2"/>
      </w:pPr>
      <w:r>
        <w:t xml:space="preserve">Experiments</w:t>
      </w:r>
    </w:p>
    <w:p>
      <w:pPr>
        <w:pStyle w:val="FirstParagraph"/>
      </w:pPr>
      <w:r>
        <w:t xml:space="preserve">Define DOE, split lots, tool comparisons, recipe trials, sample sizes, and success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ction-plan"/>
    <w:p>
      <w:pPr>
        <w:pStyle w:val="Heading2"/>
      </w:pPr>
      <w:r>
        <w:t xml:space="preserve">Action Plan</w:t>
      </w:r>
    </w:p>
    <w:p>
      <w:pPr>
        <w:pStyle w:val="FirstParagraph"/>
      </w:pPr>
      <w:r>
        <w:t xml:space="preserve">Assign containment, process changes, test changes, maintenance, supplier, and quality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monitoring"/>
    <w:p>
      <w:pPr>
        <w:pStyle w:val="Heading2"/>
      </w:pPr>
      <w:r>
        <w:t xml:space="preserve">Monitoring</w:t>
      </w:r>
    </w:p>
    <w:p>
      <w:pPr>
        <w:pStyle w:val="FirstParagraph"/>
      </w:pPr>
      <w:r>
        <w:t xml:space="preserve">Define dashboards, SPC charts, control limits, review cadence, and rollback triggers.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financial-impact"/>
    <w:p>
      <w:pPr>
        <w:pStyle w:val="Heading2"/>
      </w:pPr>
      <w:r>
        <w:t xml:space="preserve">Financial Impact</w:t>
      </w:r>
    </w:p>
    <w:p>
      <w:pPr>
        <w:pStyle w:val="FirstParagraph"/>
      </w:pPr>
      <w:r>
        <w:t xml:space="preserve">Estimate die, unit, scrap, cycle time, or customer impact from expected yield gain. Use quantitative baselines and manufacturing-focused improvement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Yield Improvement Plan</dc:title>
  <dc:creator/>
  <cp:keywords/>
  <dcterms:created xsi:type="dcterms:W3CDTF">2026-05-05T18:47:40Z</dcterms:created>
  <dcterms:modified xsi:type="dcterms:W3CDTF">2026-05-05T18:47:40Z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