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Wafer Process Traveler</w:t>
      </w:r>
    </w:p>
    <w:bookmarkStart w:id="25" w:name="wafer-process-traveler"/>
    <w:p>
      <w:pPr>
        <w:pStyle w:val="Heading1"/>
      </w:pPr>
      <w:r>
        <w:t xml:space="preserve">Wafer Process Traveler</w:t>
      </w:r>
    </w:p>
    <w:p>
      <w:pPr>
        <w:pStyle w:val="BlockText"/>
      </w:pPr>
      <w:r>
        <w:t xml:space="preserve">Use this template to track wafer lot routing, recipes, holds, and signoffs for [process flow].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ot-header"/>
    <w:p>
      <w:pPr>
        <w:pStyle w:val="Heading2"/>
      </w:pPr>
      <w:r>
        <w:t xml:space="preserve">Lot Header</w:t>
      </w:r>
    </w:p>
    <w:p>
      <w:pPr>
        <w:pStyle w:val="FirstParagraph"/>
      </w:pPr>
      <w:r>
        <w:t xml:space="preserve">Include lot ID, device, wafer count, technology node, priority, start date, and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ute-summary"/>
    <w:p>
      <w:pPr>
        <w:pStyle w:val="Heading2"/>
      </w:pPr>
      <w:r>
        <w:t xml:space="preserve">Route Summary</w:t>
      </w:r>
    </w:p>
    <w:p>
      <w:pPr>
        <w:pStyle w:val="FirstParagraph"/>
      </w:pPr>
      <w:r>
        <w:t xml:space="preserve">State fab area, route revision, mask set, and special instructions.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cess-steps"/>
    <w:p>
      <w:pPr>
        <w:pStyle w:val="Heading2"/>
      </w:pPr>
      <w:r>
        <w:t xml:space="preserve">Process Steps</w:t>
      </w:r>
    </w:p>
    <w:p>
      <w:pPr>
        <w:pStyle w:val="FirstParagraph"/>
      </w:pPr>
      <w:r>
        <w:t xml:space="preserve">Table operation, tool group, recipe, parameter limits, required data, and operator signoff.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-gates"/>
    <w:p>
      <w:pPr>
        <w:pStyle w:val="Heading2"/>
      </w:pPr>
      <w:r>
        <w:t xml:space="preserve">Inspection Gates</w:t>
      </w:r>
    </w:p>
    <w:p>
      <w:pPr>
        <w:pStyle w:val="FirstParagraph"/>
      </w:pPr>
      <w:r>
        <w:t xml:space="preserve">Define metrology, defect inspection, electrical test, sample size,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hold-points"/>
    <w:p>
      <w:pPr>
        <w:pStyle w:val="Heading2"/>
      </w:pPr>
      <w:r>
        <w:t xml:space="preserve">Hold Points</w:t>
      </w:r>
    </w:p>
    <w:p>
      <w:pPr>
        <w:pStyle w:val="FirstParagraph"/>
      </w:pPr>
      <w:r>
        <w:t xml:space="preserve">List mandatory engineering holds, MRB triggers, and release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recording"/>
    <w:p>
      <w:pPr>
        <w:pStyle w:val="Heading2"/>
      </w:pPr>
      <w:r>
        <w:t xml:space="preserve">Data Recording</w:t>
      </w:r>
    </w:p>
    <w:p>
      <w:pPr>
        <w:pStyle w:val="FirstParagraph"/>
      </w:pPr>
      <w:r>
        <w:t xml:space="preserve">Specify MES fields, SPC charts, attachments, and retention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al-disposition"/>
    <w:p>
      <w:pPr>
        <w:pStyle w:val="Heading2"/>
      </w:pPr>
      <w:r>
        <w:t xml:space="preserve">Final Disposition</w:t>
      </w:r>
    </w:p>
    <w:p>
      <w:pPr>
        <w:pStyle w:val="FirstParagraph"/>
      </w:pPr>
      <w:r>
        <w:t xml:space="preserve">Document pass, scrap, rework, split lot, or engineering evaluation criteria. Use semiconductor manufacturing terminology and precise process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Wafer Process Traveler</dc:title>
  <dc:creator/>
  <cp:keywords/>
  <dcterms:created xsi:type="dcterms:W3CDTF">2026-05-05T18:47:34Z</dcterms:created>
  <dcterms:modified xsi:type="dcterms:W3CDTF">2026-05-05T18:47:34Z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