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Recipe Card Standard</w:t>
      </w:r>
    </w:p>
    <w:bookmarkStart w:id="25" w:name="recipe-card-standard"/>
    <w:p>
      <w:pPr>
        <w:pStyle w:val="Heading1"/>
      </w:pPr>
      <w:r>
        <w:t xml:space="preserve">Recipe Card Standard</w:t>
      </w:r>
    </w:p>
    <w:p>
      <w:pPr>
        <w:pStyle w:val="BlockText"/>
      </w:pPr>
      <w:r>
        <w:t xml:space="preserve">Use this template to standardize restaurant recipes for prep, costing, and consistent execution.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Restaurants &amp; Food Service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cipe-summary"/>
    <w:p>
      <w:pPr>
        <w:pStyle w:val="Heading2"/>
      </w:pPr>
      <w:r>
        <w:t xml:space="preserve">Recipe Summary</w:t>
      </w:r>
    </w:p>
    <w:p>
      <w:pPr>
        <w:pStyle w:val="FirstParagraph"/>
      </w:pPr>
      <w:r>
        <w:t xml:space="preserve">Name the dish, station, menu category, prep time, cook time, and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yield-portion"/>
    <w:p>
      <w:pPr>
        <w:pStyle w:val="Heading2"/>
      </w:pPr>
      <w:r>
        <w:t xml:space="preserve">Yield &amp; Portion</w:t>
      </w:r>
    </w:p>
    <w:p>
      <w:pPr>
        <w:pStyle w:val="FirstParagraph"/>
      </w:pPr>
      <w:r>
        <w:t xml:space="preserve">State batch yield, portion size, serving utensil, and allowed variance.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gredients"/>
    <w:p>
      <w:pPr>
        <w:pStyle w:val="Heading2"/>
      </w:pPr>
      <w:r>
        <w:t xml:space="preserve">Ingredients</w:t>
      </w:r>
    </w:p>
    <w:p>
      <w:pPr>
        <w:pStyle w:val="FirstParagraph"/>
      </w:pPr>
      <w:r>
        <w:t xml:space="preserve">Use a table with ingredient, quantity, unit, prep state, and supplier or spec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paration-method"/>
    <w:p>
      <w:pPr>
        <w:pStyle w:val="Heading2"/>
      </w:pPr>
      <w:r>
        <w:t xml:space="preserve">Preparation Method</w:t>
      </w:r>
    </w:p>
    <w:p>
      <w:pPr>
        <w:pStyle w:val="FirstParagraph"/>
      </w:pPr>
      <w:r>
        <w:t xml:space="preserve">Document numbered prep and cooking steps with temperatures and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lating"/>
    <w:p>
      <w:pPr>
        <w:pStyle w:val="Heading2"/>
      </w:pPr>
      <w:r>
        <w:t xml:space="preserve">Plating</w:t>
      </w:r>
    </w:p>
    <w:p>
      <w:pPr>
        <w:pStyle w:val="FirstParagraph"/>
      </w:pPr>
      <w:r>
        <w:t xml:space="preserve">Describe vessel, garnish, sauce placement, and final visual standard.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llergens"/>
    <w:p>
      <w:pPr>
        <w:pStyle w:val="Heading2"/>
      </w:pPr>
      <w:r>
        <w:t xml:space="preserve">Allergens</w:t>
      </w:r>
    </w:p>
    <w:p>
      <w:pPr>
        <w:pStyle w:val="FirstParagraph"/>
      </w:pPr>
      <w:r>
        <w:t xml:space="preserve">List major allergens and cross-contact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torage"/>
    <w:p>
      <w:pPr>
        <w:pStyle w:val="Heading2"/>
      </w:pPr>
      <w:r>
        <w:t xml:space="preserve">Storage</w:t>
      </w:r>
    </w:p>
    <w:p>
      <w:pPr>
        <w:pStyle w:val="FirstParagraph"/>
      </w:pPr>
      <w:r>
        <w:t xml:space="preserve">Define cooling, labeling, shelf life, reheating, and discard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Card Standard</dc:title>
  <dc:creator/>
  <cp:keywords/>
  <dcterms:created xsi:type="dcterms:W3CDTF">2026-05-05T18:46:48Z</dcterms:created>
  <dcterms:modified xsi:type="dcterms:W3CDTF">2026-05-05T18:46:48Z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