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Turnover Scope of Work</w:t>
      </w:r>
    </w:p>
    <w:bookmarkStart w:id="24" w:name="turnover-scope-of-work"/>
    <w:p>
      <w:pPr>
        <w:pStyle w:val="Heading1"/>
      </w:pPr>
      <w:r>
        <w:t xml:space="preserve">Turnover Scope of Work</w:t>
      </w:r>
    </w:p>
    <w:p>
      <w:pPr>
        <w:pStyle w:val="BlockText"/>
      </w:pPr>
      <w:r>
        <w:t xml:space="preserve">Use this template to define make-ready repairs, cleaning, painting, inspections, costs, schedule, and quality acceptance for vacant space.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Real Estate &amp; Property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space-details"/>
    <w:p>
      <w:pPr>
        <w:pStyle w:val="Heading2"/>
      </w:pPr>
      <w:r>
        <w:t xml:space="preserve">Space Details</w:t>
      </w:r>
    </w:p>
    <w:p>
      <w:pPr>
        <w:pStyle w:val="FirstParagraph"/>
      </w:pPr>
      <w:r>
        <w:t xml:space="preserve">Identify property, unit or suite, move-out date, target ready date, floor plan, access notes, and responsible manager.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existing-condition"/>
    <w:p>
      <w:pPr>
        <w:pStyle w:val="Heading2"/>
      </w:pPr>
      <w:r>
        <w:t xml:space="preserve">Existing Condition</w:t>
      </w:r>
    </w:p>
    <w:p>
      <w:pPr>
        <w:pStyle w:val="FirstParagraph"/>
      </w:pPr>
      <w:r>
        <w:t xml:space="preserve">Summarize inspection findings, damages, cleaning level, missing items, safety issues, and photo references.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scope-by-trade"/>
    <w:p>
      <w:pPr>
        <w:pStyle w:val="Heading2"/>
      </w:pPr>
      <w:r>
        <w:t xml:space="preserve">Scope by Trade</w:t>
      </w:r>
    </w:p>
    <w:p>
      <w:pPr>
        <w:pStyle w:val="FirstParagraph"/>
      </w:pPr>
      <w:r>
        <w:t xml:space="preserve">Detail cleaning, trash-out, paint, flooring, carpentry, appliances, plumbing, electrical, HVAC, locks, and life safety work.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materials-and-standards"/>
    <w:p>
      <w:pPr>
        <w:pStyle w:val="Heading2"/>
      </w:pPr>
      <w:r>
        <w:t xml:space="preserve">Materials and Standards</w:t>
      </w:r>
    </w:p>
    <w:p>
      <w:pPr>
        <w:pStyle w:val="FirstParagraph"/>
      </w:pPr>
      <w:r>
        <w:t xml:space="preserve">Specify paint colors, flooring, fixture standards, appliance models, hardware, finish level, and reuse rules.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schedule-and-coordination"/>
    <w:p>
      <w:pPr>
        <w:pStyle w:val="Heading2"/>
      </w:pPr>
      <w:r>
        <w:t xml:space="preserve">Schedule and Coordination</w:t>
      </w:r>
    </w:p>
    <w:p>
      <w:pPr>
        <w:pStyle w:val="FirstParagraph"/>
      </w:pPr>
      <w:r>
        <w:t xml:space="preserve">List task sequence, vendor assignments, access windows, inspection holds, leasing photo timing, and ready date.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budget-and-approval"/>
    <w:p>
      <w:pPr>
        <w:pStyle w:val="Heading2"/>
      </w:pPr>
      <w:r>
        <w:t xml:space="preserve">Budget and Approval</w:t>
      </w:r>
    </w:p>
    <w:p>
      <w:pPr>
        <w:pStyle w:val="FirstParagraph"/>
      </w:pPr>
      <w:r>
        <w:t xml:space="preserve">Estimate labor, materials, vendor quotes, contingency, owner approvals, chargebacks, and purchase order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quality-acceptance-and-closeout"/>
    <w:p>
      <w:pPr>
        <w:pStyle w:val="Heading2"/>
      </w:pPr>
      <w:r>
        <w:t xml:space="preserve">Quality Acceptance and Closeout</w:t>
      </w:r>
    </w:p>
    <w:p>
      <w:pPr>
        <w:pStyle w:val="FirstParagraph"/>
      </w:pPr>
      <w:r>
        <w:t xml:space="preserve">Define punch criteria, final inspection, photos, key control, system status, and release to leasing.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Turnover Scope of Work</dc:title>
  <dc:creator/>
  <cp:keywords/>
  <dcterms:created xsi:type="dcterms:W3CDTF">2026-05-05T18:46:35Z</dcterms:created>
  <dcterms:modified xsi:type="dcterms:W3CDTF">2026-05-05T18:46:35Z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