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Rent Roll Review</w:t>
      </w:r>
    </w:p>
    <w:bookmarkStart w:id="24" w:name="rent-roll-review"/>
    <w:p>
      <w:pPr>
        <w:pStyle w:val="Heading1"/>
      </w:pPr>
      <w:r>
        <w:t xml:space="preserve">Rent Roll Review</w:t>
      </w:r>
    </w:p>
    <w:p>
      <w:pPr>
        <w:pStyle w:val="BlockText"/>
      </w:pPr>
      <w:r>
        <w:t xml:space="preserve">Use this template to analyze rent roll accuracy, occupancy, lease dates, charges, arrears, concessions, and leasing risks.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Real Estate &amp; Property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view-snapshot"/>
    <w:p>
      <w:pPr>
        <w:pStyle w:val="Heading2"/>
      </w:pPr>
      <w:r>
        <w:t xml:space="preserve">Review Snapshot</w:t>
      </w:r>
    </w:p>
    <w:p>
      <w:pPr>
        <w:pStyle w:val="FirstParagraph"/>
      </w:pPr>
      <w:r>
        <w:t xml:space="preserve">Identify property, report date, source system, reviewer, unit count, rentable area, and occupancy summary.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occupancy-and-availability"/>
    <w:p>
      <w:pPr>
        <w:pStyle w:val="Heading2"/>
      </w:pPr>
      <w:r>
        <w:t xml:space="preserve">Occupancy and Availability</w:t>
      </w:r>
    </w:p>
    <w:p>
      <w:pPr>
        <w:pStyle w:val="FirstParagraph"/>
      </w:pPr>
      <w:r>
        <w:t xml:space="preserve">Summarize occupied units, vacant units, notices, pending move-ins, model units, down units, and exposure.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lease-dates-and-critical-events"/>
    <w:p>
      <w:pPr>
        <w:pStyle w:val="Heading2"/>
      </w:pPr>
      <w:r>
        <w:t xml:space="preserve">Lease Dates and Critical Events</w:t>
      </w:r>
    </w:p>
    <w:p>
      <w:pPr>
        <w:pStyle w:val="FirstParagraph"/>
      </w:pPr>
      <w:r>
        <w:t xml:space="preserve">Review commencements, expirations, month-to-month leases, renewal options, rent steps, and notice deadlines.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nt-and-charge-accuracy"/>
    <w:p>
      <w:pPr>
        <w:pStyle w:val="Heading2"/>
      </w:pPr>
      <w:r>
        <w:t xml:space="preserve">Rent and Charge Accuracy</w:t>
      </w:r>
    </w:p>
    <w:p>
      <w:pPr>
        <w:pStyle w:val="FirstParagraph"/>
      </w:pPr>
      <w:r>
        <w:t xml:space="preserve">Compare market rent, lease rent, concessions, recurring charges, CAM, parking, storage, and billing exceptions.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elinquency-and-credits"/>
    <w:p>
      <w:pPr>
        <w:pStyle w:val="Heading2"/>
      </w:pPr>
      <w:r>
        <w:t xml:space="preserve">Delinquency and Credits</w:t>
      </w:r>
    </w:p>
    <w:p>
      <w:pPr>
        <w:pStyle w:val="FirstParagraph"/>
      </w:pPr>
      <w:r>
        <w:t xml:space="preserve">List arrears, payment plans, prepaid balances, write-offs, credits, and collection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xceptions-and-data-issues"/>
    <w:p>
      <w:pPr>
        <w:pStyle w:val="Heading2"/>
      </w:pPr>
      <w:r>
        <w:t xml:space="preserve">Exceptions and Data Issues</w:t>
      </w:r>
    </w:p>
    <w:p>
      <w:pPr>
        <w:pStyle w:val="FirstParagraph"/>
      </w:pPr>
      <w:r>
        <w:t xml:space="preserve">Identify missing leases, mismatched areas, inactive tenants, duplicate charges, and system corrections.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commended-actions"/>
    <w:p>
      <w:pPr>
        <w:pStyle w:val="Heading2"/>
      </w:pPr>
      <w:r>
        <w:t xml:space="preserve">Recommended Actions</w:t>
      </w:r>
    </w:p>
    <w:p>
      <w:pPr>
        <w:pStyle w:val="FirstParagraph"/>
      </w:pPr>
      <w:r>
        <w:t xml:space="preserve">Assign corrections, owner, due date, tenant follow-up, accounting adjustment, or leasing action.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Roll Review</dc:title>
  <dc:creator/>
  <cp:keywords/>
  <dcterms:created xsi:type="dcterms:W3CDTF">2026-05-05T18:46:28Z</dcterms:created>
  <dcterms:modified xsi:type="dcterms:W3CDTF">2026-05-05T18:46:28Z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