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 Charter</w:t>
      </w:r>
    </w:p>
    <w:bookmarkStart w:id="27" w:name="project-charter"/>
    <w:p>
      <w:pPr>
        <w:pStyle w:val="Heading1"/>
      </w:pPr>
      <w:r>
        <w:t xml:space="preserve">Project Charter</w:t>
      </w:r>
    </w:p>
    <w:p>
      <w:pPr>
        <w:pStyle w:val="BlockText"/>
      </w:pPr>
      <w:r>
        <w:t xml:space="preserve">Use this template to project initiation defining objectives and scope.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Planning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t xml:space="preserve">Project name, sponsor, and brief description.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bjectives"/>
    <w:p>
      <w:pPr>
        <w:pStyle w:val="Heading2"/>
      </w:pPr>
      <w:r>
        <w:t xml:space="preserve">Objectives</w:t>
      </w:r>
    </w:p>
    <w:p>
      <w:pPr>
        <w:pStyle w:val="FirstParagraph"/>
      </w:pPr>
      <w:r>
        <w:t xml:space="preserve">Clear, measurable objectives.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In-scope and out-of-scope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akeholders"/>
    <w:p>
      <w:pPr>
        <w:pStyle w:val="Heading2"/>
      </w:pPr>
      <w:r>
        <w:t xml:space="preserve">Stakeholders</w:t>
      </w:r>
    </w:p>
    <w:p>
      <w:pPr>
        <w:pStyle w:val="FirstParagraph"/>
      </w:pPr>
      <w:r>
        <w:t xml:space="preserve">Key stakeholders and their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Major milestones and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udget"/>
    <w:p>
      <w:pPr>
        <w:pStyle w:val="Heading2"/>
      </w:pPr>
      <w:r>
        <w:t xml:space="preserve">Budget</w:t>
      </w:r>
    </w:p>
    <w:p>
      <w:pPr>
        <w:pStyle w:val="FirstParagraph"/>
      </w:pPr>
      <w:r>
        <w:t xml:space="preserve">Budget breakdown and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Key risks and mitigations.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success-criteria"/>
    <w:p>
      <w:pPr>
        <w:pStyle w:val="Heading2"/>
      </w:pPr>
      <w:r>
        <w:t xml:space="preserve">Success Criteria</w:t>
      </w:r>
    </w:p>
    <w:p>
      <w:pPr>
        <w:pStyle w:val="FirstParagraph"/>
      </w:pPr>
      <w:r>
        <w:t xml:space="preserve">How success will be measured. Use tables for stakeholders, timeline, and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creator/>
  <cp:keywords/>
  <dcterms:created xsi:type="dcterms:W3CDTF">2026-05-05T18:44:58Z</dcterms:created>
  <dcterms:modified xsi:type="dcterms:W3CDTF">2026-05-05T18:44:58Z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