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Cleaning Validation Protocol</w:t>
      </w:r>
    </w:p>
    <w:bookmarkStart w:id="25" w:name="cleaning-validation-protocol"/>
    <w:p>
      <w:pPr>
        <w:pStyle w:val="Heading1"/>
      </w:pPr>
      <w:r>
        <w:t xml:space="preserve">Cleaning Validation Protocol</w:t>
      </w:r>
    </w:p>
    <w:p>
      <w:pPr>
        <w:pStyle w:val="BlockText"/>
      </w:pPr>
      <w:r>
        <w:t xml:space="preserve">Use this template to protocol for validating cleaning of [equipment_or_process_train].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cleaning process, equipment, product residue, and validation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and-worst-case"/>
    <w:p>
      <w:pPr>
        <w:pStyle w:val="Heading2"/>
      </w:pPr>
      <w:r>
        <w:t xml:space="preserve">Scope and Worst Case</w:t>
      </w:r>
    </w:p>
    <w:p>
      <w:pPr>
        <w:pStyle w:val="FirstParagraph"/>
      </w:pPr>
      <w:r>
        <w:t xml:space="preserve">Define equipment included, product grouping, worst-case rationale, campaign assumptions,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idue-limits"/>
    <w:p>
      <w:pPr>
        <w:pStyle w:val="Heading2"/>
      </w:pPr>
      <w:r>
        <w:t xml:space="preserve">Residue Limits</w:t>
      </w:r>
    </w:p>
    <w:p>
      <w:pPr>
        <w:pStyle w:val="FirstParagraph"/>
      </w:pPr>
      <w:r>
        <w:t xml:space="preserve">Document residue limit calculations, toxicological basis, swab recovery, and visual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mpling-locations"/>
    <w:p>
      <w:pPr>
        <w:pStyle w:val="Heading2"/>
      </w:pPr>
      <w:r>
        <w:t xml:space="preserve">Sampling Locations</w:t>
      </w:r>
    </w:p>
    <w:p>
      <w:pPr>
        <w:pStyle w:val="FirstParagraph"/>
      </w:pPr>
      <w:r>
        <w:t xml:space="preserve">List swab, rinse, and visual inspection locations with rationale for hard-to-clean surfaces.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ecution-procedure"/>
    <w:p>
      <w:pPr>
        <w:pStyle w:val="Heading2"/>
      </w:pPr>
      <w:r>
        <w:t xml:space="preserve">Execution Procedure</w:t>
      </w:r>
    </w:p>
    <w:p>
      <w:pPr>
        <w:pStyle w:val="FirstParagraph"/>
      </w:pPr>
      <w:r>
        <w:t xml:space="preserve">Describe cleaning runs, prerequisites, sample collection, hold times, and chain of custody.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chemical, microbial, visual, and procedural pass/fail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viations-and-report"/>
    <w:p>
      <w:pPr>
        <w:pStyle w:val="Heading2"/>
      </w:pPr>
      <w:r>
        <w:t xml:space="preserve">Deviations and Report</w:t>
      </w:r>
    </w:p>
    <w:p>
      <w:pPr>
        <w:pStyle w:val="FirstParagraph"/>
      </w:pPr>
      <w:r>
        <w:t xml:space="preserve">Explain deviation handling, failed sample response, data review, and final validation report requirements. Use GMP protocol language and include residue and sampling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Validation Protocol</dc:title>
  <dc:creator/>
  <cp:keywords/>
  <dcterms:created xsi:type="dcterms:W3CDTF">2026-05-05T18:44:33Z</dcterms:created>
  <dcterms:modified xsi:type="dcterms:W3CDTF">2026-05-05T18:44:33Z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