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Change Control Request</w:t>
      </w:r>
    </w:p>
    <w:bookmarkStart w:id="25" w:name="change-control-request"/>
    <w:p>
      <w:pPr>
        <w:pStyle w:val="Heading1"/>
      </w:pPr>
      <w:r>
        <w:t xml:space="preserve">Change Control Request</w:t>
      </w:r>
    </w:p>
    <w:p>
      <w:pPr>
        <w:pStyle w:val="BlockText"/>
      </w:pPr>
      <w:r>
        <w:t xml:space="preserve">Use this template to controlled assessment for proposed GMP change to [system_or_process].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nge-summary"/>
    <w:p>
      <w:pPr>
        <w:pStyle w:val="Heading2"/>
      </w:pPr>
      <w:r>
        <w:t xml:space="preserve">Change Summary</w:t>
      </w:r>
    </w:p>
    <w:p>
      <w:pPr>
        <w:pStyle w:val="FirstParagraph"/>
      </w:pPr>
      <w:r>
        <w:t xml:space="preserve">Describe the proposed change, change type, affected product or system, and requested effective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ationale"/>
    <w:p>
      <w:pPr>
        <w:pStyle w:val="Heading2"/>
      </w:pPr>
      <w:r>
        <w:t xml:space="preserve">Rationale</w:t>
      </w:r>
    </w:p>
    <w:p>
      <w:pPr>
        <w:pStyle w:val="FirstParagraph"/>
      </w:pPr>
      <w:r>
        <w:t xml:space="preserve">Explain why the change is needed and expected benefit.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pacted-areas"/>
    <w:p>
      <w:pPr>
        <w:pStyle w:val="Heading2"/>
      </w:pPr>
      <w:r>
        <w:t xml:space="preserve">Impacted Areas</w:t>
      </w:r>
    </w:p>
    <w:p>
      <w:pPr>
        <w:pStyle w:val="FirstParagraph"/>
      </w:pPr>
      <w:r>
        <w:t xml:space="preserve">Assess documents, equipment, computerized systems, materials, methods, training, suppliers, and batches.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Document quality, patient safety, validation, data integrity, and supply risks with mitigations.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mplementation-plan"/>
    <w:p>
      <w:pPr>
        <w:pStyle w:val="Heading2"/>
      </w:pPr>
      <w:r>
        <w:t xml:space="preserve">Implementation Plan</w:t>
      </w:r>
    </w:p>
    <w:p>
      <w:pPr>
        <w:pStyle w:val="FirstParagraph"/>
      </w:pPr>
      <w:r>
        <w:t xml:space="preserve">List tasks, owners, dependencies, target dates, and rollback approach.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validation-needs"/>
    <w:p>
      <w:pPr>
        <w:pStyle w:val="Heading2"/>
      </w:pPr>
      <w:r>
        <w:t xml:space="preserve">Validation Needs</w:t>
      </w:r>
    </w:p>
    <w:p>
      <w:pPr>
        <w:pStyle w:val="FirstParagraph"/>
      </w:pPr>
      <w:r>
        <w:t xml:space="preserve">State qualification, process validation, cleaning validation, or analytical validation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gulatory-assessment"/>
    <w:p>
      <w:pPr>
        <w:pStyle w:val="Heading2"/>
      </w:pPr>
      <w:r>
        <w:t xml:space="preserve">Regulatory Assessment</w:t>
      </w:r>
    </w:p>
    <w:p>
      <w:pPr>
        <w:pStyle w:val="FirstParagraph"/>
      </w:pPr>
      <w:r>
        <w:t xml:space="preserve">Identify filing, notification, annual report, or no-report rationale by market. Use precise controlled-change language with tables for impacts and implementation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Control Request</dc:title>
  <dc:creator/>
  <cp:keywords/>
  <dcterms:created xsi:type="dcterms:W3CDTF">2026-05-05T18:44:31Z</dcterms:created>
  <dcterms:modified xsi:type="dcterms:W3CDTF">2026-05-05T18:44:31Z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