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Blast Plan</w:t>
      </w:r>
    </w:p>
    <w:bookmarkStart w:id="25" w:name="blast-plan"/>
    <w:p>
      <w:pPr>
        <w:pStyle w:val="Heading1"/>
      </w:pPr>
      <w:r>
        <w:t xml:space="preserve">Blast Plan</w:t>
      </w:r>
    </w:p>
    <w:p>
      <w:pPr>
        <w:pStyle w:val="BlockText"/>
      </w:pPr>
      <w:r>
        <w:t xml:space="preserve">Use this template to plan drilling, loading, clearance, and firing controls for [blast area].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Mining &amp; Metals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blast-summary"/>
    <w:p>
      <w:pPr>
        <w:pStyle w:val="Heading2"/>
      </w:pPr>
      <w:r>
        <w:t xml:space="preserve">Blast Summary</w:t>
      </w:r>
    </w:p>
    <w:p>
      <w:pPr>
        <w:pStyle w:val="FirstParagraph"/>
      </w:pPr>
      <w:r>
        <w:t xml:space="preserve">Identify pit, bench, pattern ID, date, blast volume, rock type, and responsible shotfirer.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attern-design"/>
    <w:p>
      <w:pPr>
        <w:pStyle w:val="Heading2"/>
      </w:pPr>
      <w:r>
        <w:t xml:space="preserve">Pattern Design</w:t>
      </w:r>
    </w:p>
    <w:p>
      <w:pPr>
        <w:pStyle w:val="FirstParagraph"/>
      </w:pPr>
      <w:r>
        <w:t xml:space="preserve">Document burden, spacing, hole diameter, depth, stemming, subdrill, and surveyed hole exceptions.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xplosives"/>
    <w:p>
      <w:pPr>
        <w:pStyle w:val="Heading2"/>
      </w:pPr>
      <w:r>
        <w:t xml:space="preserve">Explosives</w:t>
      </w:r>
    </w:p>
    <w:p>
      <w:pPr>
        <w:pStyle w:val="FirstParagraph"/>
      </w:pPr>
      <w:r>
        <w:t xml:space="preserve">List product types, loading density, primers, detonators, inventory controls, and sleep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iming"/>
    <w:p>
      <w:pPr>
        <w:pStyle w:val="Heading2"/>
      </w:pPr>
      <w:r>
        <w:t xml:space="preserve">Timing</w:t>
      </w:r>
    </w:p>
    <w:p>
      <w:pPr>
        <w:pStyle w:val="FirstParagraph"/>
      </w:pPr>
      <w:r>
        <w:t xml:space="preserve">Describe initiation sequence, delay timing, vibration controls, and misfire prevention.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clusion-zone"/>
    <w:p>
      <w:pPr>
        <w:pStyle w:val="Heading2"/>
      </w:pPr>
      <w:r>
        <w:t xml:space="preserve">Exclusion Zone</w:t>
      </w:r>
    </w:p>
    <w:p>
      <w:pPr>
        <w:pStyle w:val="FirstParagraph"/>
      </w:pPr>
      <w:r>
        <w:t xml:space="preserve">Define clearance radius, sentries, road closures, radio calls, and all-clear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nvironmental-controls"/>
    <w:p>
      <w:pPr>
        <w:pStyle w:val="Heading2"/>
      </w:pPr>
      <w:r>
        <w:t xml:space="preserve">Environmental Controls</w:t>
      </w:r>
    </w:p>
    <w:p>
      <w:pPr>
        <w:pStyle w:val="FirstParagraph"/>
      </w:pPr>
      <w:r>
        <w:t xml:space="preserve">Cover vibration, airblast, flyrock, dust, fumes, water, and nearby infrastructure.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blast-inspection"/>
    <w:p>
      <w:pPr>
        <w:pStyle w:val="Heading2"/>
      </w:pPr>
      <w:r>
        <w:t xml:space="preserve">Post-Blast Inspection</w:t>
      </w:r>
    </w:p>
    <w:p>
      <w:pPr>
        <w:pStyle w:val="FirstParagraph"/>
      </w:pPr>
      <w:r>
        <w:t xml:space="preserve">State re-entry criteria, misfire checks, muckpile inspection, and documentation. Use operational blast-planning terminology and do not omit safety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Blast Plan</dc:title>
  <dc:creator/>
  <cp:keywords/>
  <dcterms:created xsi:type="dcterms:W3CDTF">2026-05-05T18:43:32Z</dcterms:created>
  <dcterms:modified xsi:type="dcterms:W3CDTF">2026-05-05T18:43:32Z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