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Post-Market Surveillance Report</w:t>
      </w:r>
    </w:p>
    <w:bookmarkStart w:id="25" w:name="post-market-surveillance-report"/>
    <w:p>
      <w:pPr>
        <w:pStyle w:val="Heading1"/>
      </w:pPr>
      <w:r>
        <w:t xml:space="preserve">Post-Market Surveillance Report</w:t>
      </w:r>
    </w:p>
    <w:p>
      <w:pPr>
        <w:pStyle w:val="BlockText"/>
      </w:pPr>
      <w:r>
        <w:t xml:space="preserve">Use this template to pMS report summarizing field performance for [device_name].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Medical Devices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report-scope"/>
    <w:p>
      <w:pPr>
        <w:pStyle w:val="Heading2"/>
      </w:pPr>
      <w:r>
        <w:t xml:space="preserve">Report Scope</w:t>
      </w:r>
    </w:p>
    <w:p>
      <w:pPr>
        <w:pStyle w:val="FirstParagraph"/>
      </w:pPr>
      <w:r>
        <w:t xml:space="preserve">Identify device family, models, markets, reporting period, and regulatory context.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data-sources"/>
    <w:p>
      <w:pPr>
        <w:pStyle w:val="Heading2"/>
      </w:pPr>
      <w:r>
        <w:t xml:space="preserve">Data Sources</w:t>
      </w:r>
    </w:p>
    <w:p>
      <w:pPr>
        <w:pStyle w:val="FirstParagraph"/>
      </w:pPr>
      <w:r>
        <w:t xml:space="preserve">List complaints, service data, vigilance reports, literature, registries, surveys, and production feedback reviewed.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les-and-exposure"/>
    <w:p>
      <w:pPr>
        <w:pStyle w:val="Heading2"/>
      </w:pPr>
      <w:r>
        <w:t xml:space="preserve">Sales and Exposure</w:t>
      </w:r>
    </w:p>
    <w:p>
      <w:pPr>
        <w:pStyle w:val="FirstParagraph"/>
      </w:pPr>
      <w:r>
        <w:t xml:space="preserve">Summarize units distributed, active installed base, patient exposure, or procedure volume.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omplaints-and-events"/>
    <w:p>
      <w:pPr>
        <w:pStyle w:val="Heading2"/>
      </w:pPr>
      <w:r>
        <w:t xml:space="preserve">Complaints and Events</w:t>
      </w:r>
    </w:p>
    <w:p>
      <w:pPr>
        <w:pStyle w:val="FirstParagraph"/>
      </w:pPr>
      <w:r>
        <w:t xml:space="preserve">Present complaint rates, serious incidents, malfunctions, and nonconformance signals.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rend-analysis"/>
    <w:p>
      <w:pPr>
        <w:pStyle w:val="Heading2"/>
      </w:pPr>
      <w:r>
        <w:t xml:space="preserve">Trend Analysis</w:t>
      </w:r>
    </w:p>
    <w:p>
      <w:pPr>
        <w:pStyle w:val="FirstParagraph"/>
      </w:pPr>
      <w:r>
        <w:t xml:space="preserve">Compare current rates to thresholds, prior periods, and known risks.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isk-file-impact"/>
    <w:p>
      <w:pPr>
        <w:pStyle w:val="Heading2"/>
      </w:pPr>
      <w:r>
        <w:t xml:space="preserve">Risk File Impact</w:t>
      </w:r>
    </w:p>
    <w:p>
      <w:pPr>
        <w:pStyle w:val="FirstParagraph"/>
      </w:pPr>
      <w:r>
        <w:t xml:space="preserve">State whether PMS data changes risk estimates, controls, labeling, or benefit-risk conclusions.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onclusions"/>
    <w:p>
      <w:pPr>
        <w:pStyle w:val="Heading2"/>
      </w:pPr>
      <w:r>
        <w:t xml:space="preserve">Conclusions</w:t>
      </w:r>
    </w:p>
    <w:p>
      <w:pPr>
        <w:pStyle w:val="FirstParagraph"/>
      </w:pPr>
      <w:r>
        <w:t xml:space="preserve">Summarize safety and performance conclusions, actions, and next reporting period. Use objective surveillance language and include rates where possible.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Post-Market Surveillance Report</dc:title>
  <dc:creator/>
  <cp:keywords/>
  <dcterms:created xsi:type="dcterms:W3CDTF">2026-05-05T18:43:20Z</dcterms:created>
  <dcterms:modified xsi:type="dcterms:W3CDTF">2026-05-05T18:43:20Z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