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Warehouse Operations Manual</w:t>
      </w:r>
    </w:p>
    <w:bookmarkStart w:id="25" w:name="warehouse-operations-manual"/>
    <w:p>
      <w:pPr>
        <w:pStyle w:val="Heading1"/>
      </w:pPr>
      <w:r>
        <w:t xml:space="preserve">Warehouse Operations Manual</w:t>
      </w:r>
    </w:p>
    <w:p>
      <w:pPr>
        <w:pStyle w:val="BlockText"/>
      </w:pPr>
      <w:r>
        <w:t xml:space="preserve">Use this template to procedures for [warehouse function].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Manufacturing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facility-overview"/>
    <w:p>
      <w:pPr>
        <w:pStyle w:val="Heading2"/>
      </w:pPr>
      <w:r>
        <w:t xml:space="preserve">Facility Overview</w:t>
      </w:r>
    </w:p>
    <w:p>
      <w:pPr>
        <w:pStyle w:val="FirstParagraph"/>
      </w:pPr>
      <w:r>
        <w:t xml:space="preserve">Warehouse layout, zones, dock assignments, and WMS system information.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ceiving-procedures"/>
    <w:p>
      <w:pPr>
        <w:pStyle w:val="Heading2"/>
      </w:pPr>
      <w:r>
        <w:t xml:space="preserve">Receiving Procedures</w:t>
      </w:r>
    </w:p>
    <w:p>
      <w:pPr>
        <w:pStyle w:val="FirstParagraph"/>
      </w:pPr>
      <w:r>
        <w:t xml:space="preserve">Inbound truck scheduling, dock door assignment, unloading steps, quantity verification, and WMS receiving workflow.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ut-away-procedures"/>
    <w:p>
      <w:pPr>
        <w:pStyle w:val="Heading2"/>
      </w:pPr>
      <w:r>
        <w:t xml:space="preserve">Put-Away Procedures</w:t>
      </w:r>
    </w:p>
    <w:p>
      <w:pPr>
        <w:pStyle w:val="FirstParagraph"/>
      </w:pPr>
      <w:r>
        <w:t xml:space="preserve">How to put away received goods: WMS-directed put-away, zone rules, and handling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torage-zone-assignments"/>
    <w:p>
      <w:pPr>
        <w:pStyle w:val="Heading2"/>
      </w:pPr>
      <w:r>
        <w:t xml:space="preserve">Storage Zone Assignments</w:t>
      </w:r>
    </w:p>
    <w:p>
      <w:pPr>
        <w:pStyle w:val="FirstParagraph"/>
      </w:pPr>
      <w:r>
        <w:t xml:space="preserve">Table of storage zones with product types, temperature requirements, and stacking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icking-packing"/>
    <w:p>
      <w:pPr>
        <w:pStyle w:val="Heading2"/>
      </w:pPr>
      <w:r>
        <w:t xml:space="preserve">Picking &amp; Packing</w:t>
      </w:r>
    </w:p>
    <w:p>
      <w:pPr>
        <w:pStyle w:val="FirstParagraph"/>
      </w:pPr>
      <w:r>
        <w:t xml:space="preserve">Pick methods (wave, batch, single), WMS pick workflow, packing standards, and quality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shipping-procedures"/>
    <w:p>
      <w:pPr>
        <w:pStyle w:val="Heading2"/>
      </w:pPr>
      <w:r>
        <w:t xml:space="preserve">Shipping Procedures</w:t>
      </w:r>
    </w:p>
    <w:p>
      <w:pPr>
        <w:pStyle w:val="FirstParagraph"/>
      </w:pPr>
      <w:r>
        <w:t xml:space="preserve">Outbound staging, carrier loading, BOL generation, and trailer inspection.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afety-housekeeping"/>
    <w:p>
      <w:pPr>
        <w:pStyle w:val="Heading2"/>
      </w:pPr>
      <w:r>
        <w:t xml:space="preserve">Safety &amp; Housekeeping</w:t>
      </w:r>
    </w:p>
    <w:p>
      <w:pPr>
        <w:pStyle w:val="FirstParagraph"/>
      </w:pPr>
      <w:r>
        <w:t xml:space="preserve">Forklift safety, aisle clearance, spill procedures, and daily housekeeping checklist. Use numbered steps for workflows. Use tables for zone and dock assignments.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Warehouse Operations Manual</dc:title>
  <dc:creator/>
  <cp:keywords/>
  <dcterms:created xsi:type="dcterms:W3CDTF">2026-05-05T18:42:38Z</dcterms:created>
  <dcterms:modified xsi:type="dcterms:W3CDTF">2026-05-05T18:42:38Z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