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Machine Operating Procedure</w:t>
      </w:r>
    </w:p>
    <w:bookmarkStart w:id="25" w:name="machine-operating-procedure"/>
    <w:p>
      <w:pPr>
        <w:pStyle w:val="Heading1"/>
      </w:pPr>
      <w:r>
        <w:t xml:space="preserve">Machine Operating Procedure</w:t>
      </w:r>
    </w:p>
    <w:p>
      <w:pPr>
        <w:pStyle w:val="BlockText"/>
      </w:pPr>
      <w:r>
        <w:t xml:space="preserve">Use this template to how to safely operate [machine/equipment].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Manufacturing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machine-overview"/>
    <w:p>
      <w:pPr>
        <w:pStyle w:val="Heading2"/>
      </w:pPr>
      <w:r>
        <w:t xml:space="preserve">Machine Overview</w:t>
      </w:r>
    </w:p>
    <w:p>
      <w:pPr>
        <w:pStyle w:val="FirstParagraph"/>
      </w:pPr>
      <w:r>
        <w:t xml:space="preserve">Machine name, model, location, and purpose. Include a specifications table (dimensions, power, capacity).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afety-warnings"/>
    <w:p>
      <w:pPr>
        <w:pStyle w:val="Heading2"/>
      </w:pPr>
      <w:r>
        <w:t xml:space="preserve">Safety Warnings</w:t>
      </w:r>
    </w:p>
    <w:p>
      <w:pPr>
        <w:pStyle w:val="FirstParagraph"/>
      </w:pPr>
      <w:r>
        <w:t xml:space="preserve">Critical hazards, required PPE, lockout/tagout requirements, and emergency stop locations. Use bold warnings.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-operation-checks"/>
    <w:p>
      <w:pPr>
        <w:pStyle w:val="Heading2"/>
      </w:pPr>
      <w:r>
        <w:t xml:space="preserve">Pre-Operation Checks</w:t>
      </w:r>
    </w:p>
    <w:p>
      <w:pPr>
        <w:pStyle w:val="FirstParagraph"/>
      </w:pPr>
      <w:r>
        <w:t xml:space="preserve">Daily inspection checklist before powering on: fluid levels, guards, tooling, work area clearance.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artup-procedure"/>
    <w:p>
      <w:pPr>
        <w:pStyle w:val="Heading2"/>
      </w:pPr>
      <w:r>
        <w:t xml:space="preserve">Startup Procedure</w:t>
      </w:r>
    </w:p>
    <w:p>
      <w:pPr>
        <w:pStyle w:val="FirstParagraph"/>
      </w:pPr>
      <w:r>
        <w:t xml:space="preserve">Numbered step-by-step startup sequence including warm-up and homing routines.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operating-instructions"/>
    <w:p>
      <w:pPr>
        <w:pStyle w:val="Heading2"/>
      </w:pPr>
      <w:r>
        <w:t xml:space="preserve">Operating Instructions</w:t>
      </w:r>
    </w:p>
    <w:p>
      <w:pPr>
        <w:pStyle w:val="FirstParagraph"/>
      </w:pPr>
      <w:r>
        <w:t xml:space="preserve">Normal operation procedures, feed rates, parameter settings, and material loading.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hutdown-procedure"/>
    <w:p>
      <w:pPr>
        <w:pStyle w:val="Heading2"/>
      </w:pPr>
      <w:r>
        <w:t xml:space="preserve">Shutdown Procedure</w:t>
      </w:r>
    </w:p>
    <w:p>
      <w:pPr>
        <w:pStyle w:val="FirstParagraph"/>
      </w:pPr>
      <w:r>
        <w:t xml:space="preserve">Proper shutdown sequence, cooldown requirements, and end-of-shift housekeeping.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roubleshooting"/>
    <w:p>
      <w:pPr>
        <w:pStyle w:val="Heading2"/>
      </w:pPr>
      <w:r>
        <w:t xml:space="preserve">Troubleshooting</w:t>
      </w:r>
    </w:p>
    <w:p>
      <w:pPr>
        <w:pStyle w:val="FirstParagraph"/>
      </w:pPr>
      <w:r>
        <w:t xml:space="preserve">Common issues table with symptoms, likely causes, and corrective actions. Use numbered steps for procedures and tables for reference data. Include warnings prominently.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Operating Procedure</dc:title>
  <dc:creator/>
  <cp:keywords/>
  <dcterms:created xsi:type="dcterms:W3CDTF">2026-05-05T18:42:28Z</dcterms:created>
  <dcterms:modified xsi:type="dcterms:W3CDTF">2026-05-05T18:42:28Z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