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Sales Playbook Template</w:t>
      </w:r>
    </w:p>
    <w:p>
      <w:r>
        <w:t>Use this playbook to connect the team's target customers, messaging, sales process, repeatable plays, and handoffs. Complete it from approved commercial material and use evidence to support claims about value, competitors, and expected outcomes.</w:t>
      </w:r>
    </w:p>
    <w:p>
      <w:pPr>
        <w:keepNext/>
      </w:pPr>
      <w:r>
        <w:t>Complete the bracketed fields with approved information for the product, organization, or program being documented. Repeat the named forms where several tasks or subjects need separate records. Remove sections that do not apply and retain links to the material used to complete the document.</w:t>
      </w:r>
    </w:p>
    <w:tbl>
      <w:tblPr>
        <w:tblW w:type="auto" w:w="0"/>
        <w:jc w:val="center"/>
        <w:tblLayout w:type="fixed"/>
        <w:tblLook w:firstColumn="1" w:firstRow="1" w:lastColumn="0" w:lastRow="0" w:noHBand="0" w:noVBand="1" w:val="04A0"/>
      </w:tblPr>
      <w:tblGrid>
        <w:gridCol w:w="5888"/>
        <w:gridCol w:w="4048"/>
      </w:tblGrid>
      <w:tr>
        <w:trPr>
          <w:cantSplit/>
          <w:tblHeader/>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Document control</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Entry</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Document identifier</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[Identifier used by your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Scope and applicable version</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program, locations, and version covered]</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Prepared and maintained by</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[Responsible role or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and review</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review date, and approval reference]</w:t>
            </w:r>
          </w:p>
        </w:tc>
      </w:tr>
    </w:tbl>
    <w:p>
      <w:pPr>
        <w:pStyle w:val="Heading1"/>
      </w:pPr>
      <w:r>
        <w:t>Playbook Foundations</w:t>
      </w:r>
    </w:p>
    <w:p>
      <w:pPr>
        <w:keepNext/>
      </w:pPr>
      <w:r>
        <w:t>Define the offerings, markets, and responsibilities the playbook covers. Keep sales strategy and rules of engagement explicit before describing individual plays.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Scope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[Offerings, segments, regions, sales motions, and exclusions]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Strategy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[Target outcomes, positioning, priorities, and approved commercial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Team responsibilities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[Roles, decision rights, territories or ownership rules, and handoffs]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Using the playbook</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[How stages, plays, templates, tools, and proof points connect]</w:t>
            </w:r>
          </w:p>
        </w:tc>
      </w:tr>
    </w:tbl>
    <w:p>
      <w:pPr>
        <w:pStyle w:val="Heading1"/>
      </w:pPr>
      <w:r>
        <w:t>Ideal Customer Profile and Personas</w:t>
      </w:r>
    </w:p>
    <w:p>
      <w:pPr>
        <w:keepNext/>
      </w:pPr>
      <w:r>
        <w:t>Separate account fit from the people involved in a decision. Record observable fit criteria and use source-supported concerns rather than assumptions about a buyer.</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Account fit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[Attributes, use cases, buying signals, and approved disqualifiers]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Persona</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[Role, responsibilities, relevant goals, and problems established by the source]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Buying committee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[Role in the decision, involvement, concerns, and relationship map]</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Discovery evidence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[Questions, customer statements, sources, and fit or uncertainty record]</w:t>
            </w:r>
          </w:p>
        </w:tc>
      </w:tr>
    </w:tbl>
    <w:p>
      <w:pPr>
        <w:pStyle w:val="Heading1"/>
      </w:pPr>
      <w:r>
        <w:t>Offering and Value Messaging</w:t>
      </w:r>
    </w:p>
    <w:p>
      <w:pPr>
        <w:keepNext/>
      </w:pPr>
      <w:r>
        <w:t>Connect product capabilities to the customer's stated problem and support claims with approved evidence. Keep pricing and packaging references current.</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Offering</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or service, relevant capabilities, applicable package, and scope]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Customer problem</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[Observed problem, affected workflow, consequence, and discovery evidence]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Value message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[Supported benefit, proof point, applicability, and limitation]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Commercial reference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[Approved pricing or packaging source, proposal material, and change owner]</w:t>
            </w:r>
          </w:p>
        </w:tc>
      </w:tr>
    </w:tbl>
    <w:p>
      <w:pPr>
        <w:pStyle w:val="Heading1"/>
      </w:pPr>
      <w:r>
        <w:t>Sales Process and Qualification</w:t>
      </w:r>
    </w:p>
    <w:p>
      <w:pPr>
        <w:keepNext/>
      </w:pPr>
      <w:r>
        <w:t>Use the team's actual stage names and qualification framework. Define movement through the process using buyer evidence and the required internal records.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Stage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[Name, purpose, entry criteria, exit criteria, and buyer verifier]</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Qualification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[Framework element, discovery question, evidence, and unresolved gap]</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Required records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[CRM fields, artifacts, approvals, and responsibility]</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Review and next step</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[Decision, risk, owner, customer commitment, and review point]</w:t>
            </w:r>
          </w:p>
        </w:tc>
      </w:tr>
    </w:tbl>
    <w:p>
      <w:pPr>
        <w:pStyle w:val="Heading1"/>
      </w:pPr>
      <w:r>
        <w:t>Sales Plays</w:t>
      </w:r>
    </w:p>
    <w:p>
      <w:pPr>
        <w:keepNext/>
      </w:pPr>
      <w:r>
        <w:t>Repeat this play record for a recurring situation at a specific stage. Give the seller a trigger, a sequence of actions, and evidence of the next useful outcome.</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Play and trigger</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[Situation, sales stage, audience, goal, and when the play applies]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Preparation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[Account or discovery information, resources, proof points, and required support]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[Sequence, conversation prompts, decision points, and linked assets]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Outcome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[Customer response, evidence, next step, CRM update, and handoff]</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Objection Handling</w:t>
      </w:r>
    </w:p>
    <w:p>
      <w:pPr>
        <w:keepNext/>
      </w:pPr>
      <w:r>
        <w:t>Record the customer's actual concern before choosing a response. Keep the supporting evidence and the question used to confirm the concern visible.</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Objection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[Customer wording, category, stage, and context]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Clarification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[Question that establishes the concern, its impact, and the decision it affects]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Response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explanation, evidence, limits, and relevant resource]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Next step</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[How to check whether the concern is resolved, record the outcome, or escalate]</w:t>
            </w:r>
          </w:p>
        </w:tc>
      </w:tr>
    </w:tbl>
    <w:p>
      <w:pPr>
        <w:pStyle w:val="Heading1"/>
      </w:pPr>
      <w:r>
        <w:t>Competitive Positioning</w:t>
      </w:r>
    </w:p>
    <w:p>
      <w:pPr>
        <w:keepNext/>
      </w:pPr>
      <w:r>
        <w:t>Create one battlecard per alternative and keep comparisons traceable to approved evidence. Separate verified information from an item that still needs confirmation.</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Alternative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[Competitor or alternative, relevant use case, and source date or version]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Comparison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[Customer criterion, supported difference, and authoritative evidence]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Positioning</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message, suitable proof point, and condition where it applies]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Discovery and caution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[Questions to establish fit, uncertainty to verify, and claims not supported by the evidence]</w:t>
            </w:r>
          </w:p>
        </w:tc>
      </w:tr>
    </w:tbl>
    <w:p>
      <w:pPr>
        <w:pStyle w:val="Heading1"/>
      </w:pPr>
      <w:r>
        <w:t>Negotiation Closing and Handoff</w:t>
      </w:r>
    </w:p>
    <w:p>
      <w:pPr>
        <w:keepNext/>
      </w:pPr>
      <w:r>
        <w:t>Identify the seller's authority and the approvals needed to close. Keep the customer commitments and implementation handoff clear enough for the next team to act.</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Negotiation rights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commercial boundaries, discount or concession authority, and approval route]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Paper process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[Customer and internal legal, security, procurement, or finance steps and responsibilities]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Closing evidence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[Agreed scope, approved terms reference, required records, and decision status]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Handoff</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[Customer goals, promised scope, stakeholders, risks, next actions, and receiving role]</w:t>
            </w:r>
          </w:p>
        </w:tc>
      </w:tr>
    </w:tbl>
    <w:p>
      <w:pPr>
        <w:pStyle w:val="Heading1"/>
      </w:pPr>
      <w:r>
        <w:t>Tools Metrics and Cadence</w:t>
      </w:r>
    </w:p>
    <w:p>
      <w:pPr>
        <w:keepNext/>
      </w:pPr>
      <w:r>
        <w:t>Record how the team uses its systems and measures progress. Keep activity, pipeline, and outcome measures distinct and define their data sources.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CRM and tools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[System, purpose, access, required fields, and usage procedure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Metric</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[Definition, unit, data source, scope, and approved target if one exists]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Operating cadence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[Review, participants, preparation, decisions, and timing if defined]</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Data quality and actions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[Check, issue, responsible role, correction, and follow-up record]</w:t>
            </w:r>
          </w:p>
        </w:tc>
      </w:tr>
    </w:tbl>
    <w:p>
      <w:pPr>
        <w:pStyle w:val="Heading1"/>
      </w:pPr>
      <w:r>
        <w:t>Glossary</w:t>
      </w:r>
    </w:p>
    <w:p>
      <w:pPr>
        <w:keepNext/>
      </w:pPr>
      <w:r>
        <w:t>Define the stage names, terms, and acronyms used by the team. Keep these names consistent in plays, CRM records, reports, and handoff material.</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Term</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[Sales term, stage, framework element, or abbreviation]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Definition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[Meaning and applicability in this playbook]</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Reference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process, commercial source, or system definition]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Usage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[Preferred wording and distinctions that prevent inconsistent interpretation]</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Docsie editable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Playbook Template</dc:title>
  <dc:subject>Reusable blank long form document template</dc:subject>
  <dc:creator>Docsie</dc:creator>
  <cp:keywords/>
  <dc:description>generated by python-docx</dc:description>
  <cp:lastModifiedBy/>
  <cp:revision>1</cp:revision>
  <dcterms:created xsi:type="dcterms:W3CDTF">2013-12-23T23:15:00Z</dcterms:created>
  <dcterms:modified xsi:type="dcterms:W3CDTF">2013-12-23T23:15:00Z</dcterms:modified>
  <cp:category/>
</cp:coreProperties>
</file>