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Handbook Template</w:t>
      </w:r>
    </w:p>
    <w:p>
      <w:r>
        <w:t>Use this template to assemble an employee handbook from the organization's approved policies. Complete it for the applicable entity, locations, and employee groups, keeping policy text and employee request procedures traceable to their authoritative versions.</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Welcome and About This Handbook</w:t>
      </w:r>
    </w:p>
    <w:p>
      <w:pPr>
        <w:keepNext/>
      </w:pPr>
      <w:r>
        <w:t>Explain whom the handbook covers and how employees find the current policy. Use the organization's approved wording for the handbook's purpose and its relationship to other employment documents.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Organization and audience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[Entity, locations, employee groups, and effective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Welcome and purpose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welcome, mission or values, and handbook purpose]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Policy control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[Current-policy location, revision process, notifications, and responsible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Questions and documents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[Contact route and the approved relationship to contracts or other documents]</w:t>
            </w:r>
          </w:p>
        </w:tc>
      </w:tr>
    </w:tbl>
    <w:p>
      <w:pPr>
        <w:pStyle w:val="Heading1"/>
      </w:pPr>
      <w:r>
        <w:t>Employment Status and Equal Opportunity</w:t>
      </w:r>
    </w:p>
    <w:p>
      <w:pPr>
        <w:keepNext/>
      </w:pPr>
      <w:r>
        <w:t>Keep each approved policy separate and identify any location or employee-group restriction. Record the reporting and accommodation procedures alongside the policies they implement.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Employment categories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definitions, scope, status or introductory-period policy, and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Equal opportunity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policy text, applicability, and contact or reporting route]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Accommodation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[Request procedure, responsible role, privacy handling reference, and follow-up]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Harassment and reporting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policy, complaint procedure, alternative reporting route, and non-retaliation reference]</w:t>
            </w:r>
          </w:p>
        </w:tc>
      </w:tr>
    </w:tbl>
    <w:p>
      <w:pPr>
        <w:pStyle w:val="Heading1"/>
      </w:pPr>
      <w:r>
        <w:t>Conflicts of Interest and Confidentiality</w:t>
      </w:r>
    </w:p>
    <w:p>
      <w:pPr>
        <w:keepNext/>
      </w:pPr>
      <w:r>
        <w:t>Document the approved rules and the action an employee takes when a question or potential conflict arises. Keep privacy and confidential-information requirements linked to their current policies.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Conflicts and gifts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rules, examples from the policy, scope, and disclosure process]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Confidential information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[Covered information, permitted handling, restrictions, and authoritative policy]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Employee information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[Privacy, access, correction, and handling references approved for the entity]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Questions or incidents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[Reporting route, required information, responsible role, and follow-up process]</w:t>
            </w:r>
          </w:p>
        </w:tc>
      </w:tr>
    </w:tbl>
    <w:p>
      <w:pPr>
        <w:pStyle w:val="Heading1"/>
      </w:pPr>
      <w:r>
        <w:t>Hours and Pay</w:t>
      </w:r>
    </w:p>
    <w:p>
      <w:pPr>
        <w:keepNext/>
      </w:pPr>
      <w:r>
        <w:t>Complete this section using the applicable approved pay and timekeeping policies. Keep classifications, scheduling rules, and request procedures distinguishable and label location-specific rules.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Work arrangements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classifications, schedules, workweek, breaks, and applicability]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Timekeeping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[Recording time, correcting an entry, approval, and issue-reporting procedure]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Pay and expenses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[Pay schedule, statement access, approved deductions or expense policy, and question route]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Extra hours and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overtime or additional-hours process and personnel-record references]</w:t>
            </w:r>
          </w:p>
        </w:tc>
      </w:tr>
    </w:tbl>
    <w:p>
      <w:pPr>
        <w:pStyle w:val="Heading1"/>
      </w:pPr>
      <w:r>
        <w:t>Workplace Safety and Security</w:t>
      </w:r>
    </w:p>
    <w:p>
      <w:pPr>
        <w:keepNext/>
      </w:pPr>
      <w:r>
        <w:t>Give employees the source-approved actions for reporting hazards, injuries, or security concerns. Place relevant emergency information before routine workplace guidance.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Responsibilities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employee and management safety responsibilities and training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Reporting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[Hazard, injury, security concern, or other report procedure and contact route]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Emergencies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[Location-specific emergency, closure, visitor, and access procedures or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Conduct affecting safety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policies on violence, substances, smoking, and other covered matters]</w:t>
            </w:r>
          </w:p>
        </w:tc>
      </w:tr>
    </w:tbl>
    <w:p>
      <w:pPr>
        <w:pStyle w:val="Heading1"/>
      </w:pPr>
      <w:r>
        <w:t>Workplace Guidelines and Conduct</w:t>
      </w:r>
    </w:p>
    <w:p>
      <w:pPr>
        <w:keepNext/>
      </w:pPr>
      <w:r>
        <w:t>Maintain one record for each policy so its scope and employee action are clear. Keep an approved conduct rule separate from the procedure for resolving a concern.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Attendance and conduct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expectations, scope, reporting absence, and relevant policy]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Performance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[Review process, employee participation, feedback route, and supporting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Technology and communication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use, confidentiality, social media, and workplace communication rules]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Concerns and procedures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[Grievance, disciplinary or other approved procedure and review or appeal route]</w:t>
            </w:r>
          </w:p>
        </w:tc>
      </w:tr>
    </w:tbl>
    <w:p>
      <w:pPr>
        <w:pStyle w:val="Heading1"/>
      </w:pPr>
      <w:r>
        <w:t>Time Off and Leaves of Absence</w:t>
      </w:r>
    </w:p>
    <w:p>
      <w:pPr>
        <w:keepNext/>
      </w:pPr>
      <w:r>
        <w:t>Repeat the leave record for each program or policy. Preserve the approved eligibility and request wording and identify the location or employee group to which it applies.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Leave type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program name, applicable entity or location, and employee group]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Eligibility and entitlement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eligibility, amount or basis, conditions, and authoritative policy]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Request procedure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[How to request, required notice or evidence as approved, decision role, and privacy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During and after leave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communication, changes, return process, records, and question route]</w:t>
            </w:r>
          </w:p>
        </w:tc>
      </w:tr>
    </w:tbl>
    <w:p>
      <w:pPr>
        <w:pStyle w:val="Heading1"/>
      </w:pPr>
      <w:r>
        <w:t>Benefits</w:t>
      </w:r>
    </w:p>
    <w:p>
      <w:pPr>
        <w:keepNext/>
      </w:pPr>
      <w:r>
        <w:t>Use plan and policy references as the authoritative source for benefits details. Distinguish an overview from the eligibility and enrollment procedure for a specific plan.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Plan overview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plan name, provider reference, applicability, and governing document]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Eligibility and enrollment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eligibility, enrollment events or windows, and required action]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Changes and questions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[Change process, contact route, and supporting plan information]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[Enrollment or acknowledgment evidence and the approved privacy and retention reference]</w:t>
            </w:r>
          </w:p>
        </w:tc>
      </w:tr>
    </w:tbl>
    <w:p>
      <w:pPr>
        <w:pStyle w:val="Heading1"/>
      </w:pPr>
      <w:r>
        <w:t>Separation from Employment</w:t>
      </w:r>
    </w:p>
    <w:p>
      <w:pPr>
        <w:keepNext/>
      </w:pPr>
      <w:r>
        <w:t>Record the organization's approved separation policies and related employee tasks. Keep final-pay, benefits, property, and access details specific to the applicable entity and policy.</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Policy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resignation, notice, or separation policy and applicable employee group]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Employee steps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[Notice or communication, handover, property, and required forms]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Administrative references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[Applicable final-pay, benefits, records, and access procedures]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and questions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[Responsible role, employee contact route, retained evidence, and unresolved item]</w:t>
            </w:r>
          </w:p>
        </w:tc>
      </w:tr>
    </w:tbl>
    <w:p>
      <w:pPr>
        <w:pStyle w:val="Heading1"/>
      </w:pPr>
      <w:r>
        <w:t>Questions and Terms</w:t>
      </w:r>
    </w:p>
    <w:p>
      <w:pPr>
        <w:keepNext/>
      </w:pPr>
      <w:r>
        <w:t>Collect recurring employee questions and define terms used across the handbook. Link each answer to the current policy rather than creating a second version of a rule.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Question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[Recurring employee question and applicable group or location]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Answer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answer with its policy or plan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 or abbreviation and its meaning in this handbook]</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Support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[Responsible contact role, channel, and alternative route where defined]</w:t>
            </w:r>
          </w:p>
        </w:tc>
      </w:tr>
    </w:tbl>
    <w:p>
      <w:pPr>
        <w:pStyle w:val="Heading1"/>
      </w:pPr>
      <w:r>
        <w:t>Acknowledgment of Receipt</w:t>
      </w:r>
    </w:p>
    <w:p>
      <w:pPr>
        <w:keepNext/>
      </w:pPr>
      <w:r>
        <w:t>Include an acknowledgment only in the form approved for this handbook and entity. Keep the approved statement intact and identify the document version received.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statement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[Insert the organization's approved acknowledgment wording]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received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[Handbook title, revision, scope, and access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Employee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identifying fields, receipt date, and signature or electronic acknowledgment field]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Administration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[Responsible role, storage reference, and approved retention or follow-up process]</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Handbook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