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Lab Method SOP</w:t>
      </w:r>
    </w:p>
    <w:bookmarkStart w:id="25" w:name="lab-method-sop"/>
    <w:p>
      <w:pPr>
        <w:pStyle w:val="Heading1"/>
      </w:pPr>
      <w:r>
        <w:t xml:space="preserve">Lab Method SOP</w:t>
      </w:r>
    </w:p>
    <w:p>
      <w:pPr>
        <w:pStyle w:val="BlockText"/>
      </w:pPr>
      <w:r>
        <w:t xml:space="preserve">Use this template to standard method procedure for [assay_or_test] in a regulated lab.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Life Sciences &amp; Labs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State the test method and intended analytical use.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Define sample types, matrices, instruments, analysts, and exclusions.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inciple"/>
    <w:p>
      <w:pPr>
        <w:pStyle w:val="Heading2"/>
      </w:pPr>
      <w:r>
        <w:t xml:space="preserve">Principle</w:t>
      </w:r>
    </w:p>
    <w:p>
      <w:pPr>
        <w:pStyle w:val="FirstParagraph"/>
      </w:pPr>
      <w:r>
        <w:t xml:space="preserve">Explain the scientific basis of the method and measured response.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materials-and-reagents"/>
    <w:p>
      <w:pPr>
        <w:pStyle w:val="Heading2"/>
      </w:pPr>
      <w:r>
        <w:t xml:space="preserve">Materials and Reagents</w:t>
      </w:r>
    </w:p>
    <w:p>
      <w:pPr>
        <w:pStyle w:val="FirstParagraph"/>
      </w:pPr>
      <w:r>
        <w:t xml:space="preserve">List instruments, consumables, reagents, standards, controls, storage, and preparation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procedure"/>
    <w:p>
      <w:pPr>
        <w:pStyle w:val="Heading2"/>
      </w:pPr>
      <w:r>
        <w:t xml:space="preserve">Procedure</w:t>
      </w:r>
    </w:p>
    <w:p>
      <w:pPr>
        <w:pStyle w:val="FirstParagraph"/>
      </w:pPr>
      <w:r>
        <w:t xml:space="preserve">Provide ordered steps for sample preparation, instrument setup, run sequence, and data acquisition.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alculations"/>
    <w:p>
      <w:pPr>
        <w:pStyle w:val="Heading2"/>
      </w:pPr>
      <w:r>
        <w:t xml:space="preserve">Calculations</w:t>
      </w:r>
    </w:p>
    <w:p>
      <w:pPr>
        <w:pStyle w:val="FirstParagraph"/>
      </w:pPr>
      <w:r>
        <w:t xml:space="preserve">Document formulas, dilution factors, reporting units, and significant figures.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uality-controls"/>
    <w:p>
      <w:pPr>
        <w:pStyle w:val="Heading2"/>
      </w:pPr>
      <w:r>
        <w:t xml:space="preserve">Quality Controls</w:t>
      </w:r>
    </w:p>
    <w:p>
      <w:pPr>
        <w:pStyle w:val="FirstParagraph"/>
      </w:pPr>
      <w:r>
        <w:t xml:space="preserve">Define blanks, controls, system suitability, acceptance criteria, and failed-run handling. Use lab-ready procedural language with tables for reagents and controls.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Method SOP</dc:title>
  <dc:creator/>
  <cp:keywords/>
  <dcterms:created xsi:type="dcterms:W3CDTF">2026-05-05T18:41:58Z</dcterms:created>
  <dcterms:modified xsi:type="dcterms:W3CDTF">2026-05-05T18:41:58Z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