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Assay Validation Report</w:t>
      </w:r>
    </w:p>
    <w:bookmarkStart w:id="25" w:name="assay-validation-report"/>
    <w:p>
      <w:pPr>
        <w:pStyle w:val="Heading1"/>
      </w:pPr>
      <w:r>
        <w:t xml:space="preserve">Assay Validation Report</w:t>
      </w:r>
    </w:p>
    <w:p>
      <w:pPr>
        <w:pStyle w:val="BlockText"/>
      </w:pPr>
      <w:r>
        <w:t xml:space="preserve">Use this template to validation report for [assay_name] performance characteristics.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Life Sciences &amp; Labs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State assay name, intended use, matrix, and validation goal.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ethod-summary"/>
    <w:p>
      <w:pPr>
        <w:pStyle w:val="Heading2"/>
      </w:pPr>
      <w:r>
        <w:t xml:space="preserve">Method Summary</w:t>
      </w:r>
    </w:p>
    <w:p>
      <w:pPr>
        <w:pStyle w:val="FirstParagraph"/>
      </w:pPr>
      <w:r>
        <w:t xml:space="preserve">Summarize analytical principle, instrument platform, sample preparation, and readout.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validation-design"/>
    <w:p>
      <w:pPr>
        <w:pStyle w:val="Heading2"/>
      </w:pPr>
      <w:r>
        <w:t xml:space="preserve">Validation Design</w:t>
      </w:r>
    </w:p>
    <w:p>
      <w:pPr>
        <w:pStyle w:val="FirstParagraph"/>
      </w:pPr>
      <w:r>
        <w:t xml:space="preserve">Describe validation parameters such as accuracy, precision, specificity, linearity, range, robustness, and stability.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Present result tables for each parameter with predefined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viations"/>
    <w:p>
      <w:pPr>
        <w:pStyle w:val="Heading2"/>
      </w:pPr>
      <w:r>
        <w:t xml:space="preserve">Deviations</w:t>
      </w:r>
    </w:p>
    <w:p>
      <w:pPr>
        <w:pStyle w:val="FirstParagraph"/>
      </w:pPr>
      <w:r>
        <w:t xml:space="preserve">List protocol deviations, impact assessment, and whether data remain valid.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summary"/>
    <w:p>
      <w:pPr>
        <w:pStyle w:val="Heading2"/>
      </w:pPr>
      <w:r>
        <w:t xml:space="preserve">Acceptance Summary</w:t>
      </w:r>
    </w:p>
    <w:p>
      <w:pPr>
        <w:pStyle w:val="FirstParagraph"/>
      </w:pPr>
      <w:r>
        <w:t xml:space="preserve">Compare all criteria to outcomes and identify any limitations.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whether the assay is validated for intended use and any routine controls required. Use concise scientific language and tables for validation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Assay Validation Report</dc:title>
  <dc:creator/>
  <cp:keywords/>
  <dcterms:created xsi:type="dcterms:W3CDTF">2026-05-05T18:41:53Z</dcterms:created>
  <dcterms:modified xsi:type="dcterms:W3CDTF">2026-05-05T18:41:53Z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