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Operator Work Instruction</w:t>
      </w:r>
    </w:p>
    <w:bookmarkStart w:id="25" w:name="operator-work-instruction"/>
    <w:p>
      <w:pPr>
        <w:pStyle w:val="Heading1"/>
      </w:pPr>
      <w:r>
        <w:t xml:space="preserve">Operator Work Instruction</w:t>
      </w:r>
    </w:p>
    <w:p>
      <w:pPr>
        <w:pStyle w:val="BlockText"/>
      </w:pPr>
      <w:r>
        <w:t xml:space="preserve">Use this template to provide operator steps for safely running [machine/process].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Industrial Equipment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machine, product, operation, and expected output.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ppe"/>
    <w:p>
      <w:pPr>
        <w:pStyle w:val="Heading2"/>
      </w:pPr>
      <w:r>
        <w:t xml:space="preserve">PPE</w:t>
      </w:r>
    </w:p>
    <w:p>
      <w:pPr>
        <w:pStyle w:val="FirstParagraph"/>
      </w:pPr>
      <w:r>
        <w:t xml:space="preserve">List required personal protective equipment and prohibited clothing or items.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Describe operator panel controls, indicators, modes, alarms, and emergency stops.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re-start"/>
    <w:p>
      <w:pPr>
        <w:pStyle w:val="Heading2"/>
      </w:pPr>
      <w:r>
        <w:t xml:space="preserve">Pre-Start</w:t>
      </w:r>
    </w:p>
    <w:p>
      <w:pPr>
        <w:pStyle w:val="FirstParagraph"/>
      </w:pPr>
      <w:r>
        <w:t xml:space="preserve">Checklist for guards, tooling, materials, settings, utilities, and work area.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operating-steps"/>
    <w:p>
      <w:pPr>
        <w:pStyle w:val="Heading2"/>
      </w:pPr>
      <w:r>
        <w:t xml:space="preserve">Operating Steps</w:t>
      </w:r>
    </w:p>
    <w:p>
      <w:pPr>
        <w:pStyle w:val="FirstParagraph"/>
      </w:pPr>
      <w:r>
        <w:t xml:space="preserve">Number normal loading, cycle start, monitoring, unloading, and end-of-run activities.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ty-checks"/>
    <w:p>
      <w:pPr>
        <w:pStyle w:val="Heading2"/>
      </w:pPr>
      <w:r>
        <w:t xml:space="preserve">Quality Checks</w:t>
      </w:r>
    </w:p>
    <w:p>
      <w:pPr>
        <w:pStyle w:val="FirstParagraph"/>
      </w:pPr>
      <w:r>
        <w:t xml:space="preserve">Define measurements, visual criteria, sample frequency, and recording method.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abnormal-conditions"/>
    <w:p>
      <w:pPr>
        <w:pStyle w:val="Heading2"/>
      </w:pPr>
      <w:r>
        <w:t xml:space="preserve">Abnormal Conditions</w:t>
      </w:r>
    </w:p>
    <w:p>
      <w:pPr>
        <w:pStyle w:val="FirstParagraph"/>
      </w:pPr>
      <w:r>
        <w:t xml:space="preserve">Describe alarms, jams, defects, spills, stop criteria, and escalation. Use direct operator-facing language and short numbered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Work Instruction</dc:title>
  <dc:creator/>
  <cp:keywords/>
  <dcterms:created xsi:type="dcterms:W3CDTF">2026-05-05T18:41:12Z</dcterms:created>
  <dcterms:modified xsi:type="dcterms:W3CDTF">2026-05-05T18:41:12Z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