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Installation and Commissioning Guide</w:t>
      </w:r>
    </w:p>
    <w:bookmarkStart w:id="25" w:name="installation-and-commissioning-guide"/>
    <w:p>
      <w:pPr>
        <w:pStyle w:val="Heading1"/>
      </w:pPr>
      <w:r>
        <w:t xml:space="preserve">Installation and Commissioning Guide</w:t>
      </w:r>
    </w:p>
    <w:p>
      <w:pPr>
        <w:pStyle w:val="BlockText"/>
      </w:pPr>
      <w:r>
        <w:t xml:space="preserve">Use this template to guide field teams through installation and commissioning of [machine/system].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Industrial Equipment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ystem-overview"/>
    <w:p>
      <w:pPr>
        <w:pStyle w:val="Heading2"/>
      </w:pPr>
      <w:r>
        <w:t xml:space="preserve">System Overview</w:t>
      </w:r>
    </w:p>
    <w:p>
      <w:pPr>
        <w:pStyle w:val="FirstParagraph"/>
      </w:pPr>
      <w:r>
        <w:t xml:space="preserve">Describe equipment model, major assemblies, capacity, utilities, and intended operating environment.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ite-requirements"/>
    <w:p>
      <w:pPr>
        <w:pStyle w:val="Heading2"/>
      </w:pPr>
      <w:r>
        <w:t xml:space="preserve">Site Requirements</w:t>
      </w:r>
    </w:p>
    <w:p>
      <w:pPr>
        <w:pStyle w:val="FirstParagraph"/>
      </w:pPr>
      <w:r>
        <w:t xml:space="preserve">List foundation, clearance, lifting, electrical, pneumatic, hydraulic, ventilation, and network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eceiving-inspection"/>
    <w:p>
      <w:pPr>
        <w:pStyle w:val="Heading2"/>
      </w:pPr>
      <w:r>
        <w:t xml:space="preserve">Receiving Inspection</w:t>
      </w:r>
    </w:p>
    <w:p>
      <w:pPr>
        <w:pStyle w:val="FirstParagraph"/>
      </w:pPr>
      <w:r>
        <w:t xml:space="preserve">Define crate inspection, damage checks, inventory, preservation, and storage conditions.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nstallation"/>
    <w:p>
      <w:pPr>
        <w:pStyle w:val="Heading2"/>
      </w:pPr>
      <w:r>
        <w:t xml:space="preserve">Installation</w:t>
      </w:r>
    </w:p>
    <w:p>
      <w:pPr>
        <w:pStyle w:val="FirstParagraph"/>
      </w:pPr>
      <w:r>
        <w:t xml:space="preserve">Provide numbered mechanical, electrical, alignment, anchoring, piping, and guarding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pre-commissioning"/>
    <w:p>
      <w:pPr>
        <w:pStyle w:val="Heading2"/>
      </w:pPr>
      <w:r>
        <w:t xml:space="preserve">Pre-Commissioning</w:t>
      </w:r>
    </w:p>
    <w:p>
      <w:pPr>
        <w:pStyle w:val="FirstParagraph"/>
      </w:pPr>
      <w:r>
        <w:t xml:space="preserve">Checklist for lubrication, torque, rotation, interlocks, calibration, software, and safety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mmissioning-tests"/>
    <w:p>
      <w:pPr>
        <w:pStyle w:val="Heading2"/>
      </w:pPr>
      <w:r>
        <w:t xml:space="preserve">Commissioning Tests</w:t>
      </w:r>
    </w:p>
    <w:p>
      <w:pPr>
        <w:pStyle w:val="FirstParagraph"/>
      </w:pPr>
      <w:r>
        <w:t xml:space="preserve">Table test name, method, acceptance criteria, record, and responsible party.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handover"/>
    <w:p>
      <w:pPr>
        <w:pStyle w:val="Heading2"/>
      </w:pPr>
      <w:r>
        <w:t xml:space="preserve">Handover</w:t>
      </w:r>
    </w:p>
    <w:p>
      <w:pPr>
        <w:pStyle w:val="FirstParagraph"/>
      </w:pPr>
      <w:r>
        <w:t xml:space="preserve">Define training, documents, spare parts, punch list, and customer acceptance signoff. Use field-service language and include measurable acceptance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Installation and Commissioning Guide</dc:title>
  <dc:creator/>
  <cp:keywords/>
  <dcterms:created xsi:type="dcterms:W3CDTF">2026-05-05T18:41:09Z</dcterms:created>
  <dcterms:modified xsi:type="dcterms:W3CDTF">2026-05-05T18:41:09Z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