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Employee Offboarding Checklist</w:t>
      </w:r>
    </w:p>
    <w:bookmarkStart w:id="25" w:name="employee-offboarding-checklist"/>
    <w:p>
      <w:pPr>
        <w:pStyle w:val="Heading1"/>
      </w:pPr>
      <w:r>
        <w:t xml:space="preserve">Employee Offboarding Checklist</w:t>
      </w:r>
    </w:p>
    <w:p>
      <w:pPr>
        <w:pStyle w:val="BlockText"/>
      </w:pPr>
      <w:r>
        <w:t xml:space="preserve">Use this template to coordinate compliant employee exits across HR, IT, payroll, and managers.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HR &amp; People Ops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it-summary"/>
    <w:p>
      <w:pPr>
        <w:pStyle w:val="Heading2"/>
      </w:pPr>
      <w:r>
        <w:t xml:space="preserve">Exit Summary</w:t>
      </w:r>
    </w:p>
    <w:p>
      <w:pPr>
        <w:pStyle w:val="FirstParagraph"/>
      </w:pPr>
      <w:r>
        <w:t xml:space="preserve">Capture employee, role, department, manager, last day, exit type, and risk considerations.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manager-actions"/>
    <w:p>
      <w:pPr>
        <w:pStyle w:val="Heading2"/>
      </w:pPr>
      <w:r>
        <w:t xml:space="preserve">Manager Actions</w:t>
      </w:r>
    </w:p>
    <w:p>
      <w:pPr>
        <w:pStyle w:val="FirstParagraph"/>
      </w:pPr>
      <w:r>
        <w:t xml:space="preserve">List transition planning, customer handoff, knowledge transfer, and final review tasks.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t-and-access-removal"/>
    <w:p>
      <w:pPr>
        <w:pStyle w:val="Heading2"/>
      </w:pPr>
      <w:r>
        <w:t xml:space="preserve">IT and Access Removal</w:t>
      </w:r>
    </w:p>
    <w:p>
      <w:pPr>
        <w:pStyle w:val="FirstParagraph"/>
      </w:pPr>
      <w:r>
        <w:t xml:space="preserve">Document systems, devices, credentials, groups, and deactivation timing.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ayroll-and-final-pay"/>
    <w:p>
      <w:pPr>
        <w:pStyle w:val="Heading2"/>
      </w:pPr>
      <w:r>
        <w:t xml:space="preserve">Payroll and Final Pay</w:t>
      </w:r>
    </w:p>
    <w:p>
      <w:pPr>
        <w:pStyle w:val="FirstParagraph"/>
      </w:pPr>
      <w:r>
        <w:t xml:space="preserve">Explain final wages, PTO payout, commissions, expenses, and statutory deadlines.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benefits-and-compliance"/>
    <w:p>
      <w:pPr>
        <w:pStyle w:val="Heading2"/>
      </w:pPr>
      <w:r>
        <w:t xml:space="preserve">Benefits and Compliance</w:t>
      </w:r>
    </w:p>
    <w:p>
      <w:pPr>
        <w:pStyle w:val="FirstParagraph"/>
      </w:pPr>
      <w:r>
        <w:t xml:space="preserve">Cover COBRA or local equivalents, retirement plans, leave status, and required notices.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quipment-and-assets"/>
    <w:p>
      <w:pPr>
        <w:pStyle w:val="Heading2"/>
      </w:pPr>
      <w:r>
        <w:t xml:space="preserve">Equipment and Assets</w:t>
      </w:r>
    </w:p>
    <w:p>
      <w:pPr>
        <w:pStyle w:val="FirstParagraph"/>
      </w:pPr>
      <w:r>
        <w:t xml:space="preserve">List company property to return, shipping labels, and missing asset escalation.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rds-and-exit-interview"/>
    <w:p>
      <w:pPr>
        <w:pStyle w:val="Heading2"/>
      </w:pPr>
      <w:r>
        <w:t xml:space="preserve">Records and Exit Interview</w:t>
      </w:r>
    </w:p>
    <w:p>
      <w:pPr>
        <w:pStyle w:val="FirstParagraph"/>
      </w:pPr>
      <w:r>
        <w:t xml:space="preserve">Specify document retention, exit survey, interview notes, and alumni eligibility.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Offboarding Checklist</dc:title>
  <dc:creator/>
  <cp:keywords/>
  <dcterms:created xsi:type="dcterms:W3CDTF">2026-05-05T18:40:50Z</dcterms:created>
  <dcterms:modified xsi:type="dcterms:W3CDTF">2026-05-05T18:40:50Z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