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Facility Cleaning SOP</w:t>
      </w:r>
    </w:p>
    <w:bookmarkStart w:id="25" w:name="facility-cleaning-sop"/>
    <w:p>
      <w:pPr>
        <w:pStyle w:val="Heading1"/>
      </w:pPr>
      <w:r>
        <w:t xml:space="preserve">Facility Cleaning SOP</w:t>
      </w:r>
    </w:p>
    <w:p>
      <w:pPr>
        <w:pStyle w:val="BlockText"/>
      </w:pPr>
      <w:r>
        <w:t xml:space="preserve">Use this template to cleaning and sanitation procedure for [area] or [equipment].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sanitation objective and risk controlled.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the rooms, surfaces, equipment, shifts,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upplies"/>
    <w:p>
      <w:pPr>
        <w:pStyle w:val="Heading2"/>
      </w:pPr>
      <w:r>
        <w:t xml:space="preserve">Supplies</w:t>
      </w:r>
    </w:p>
    <w:p>
      <w:pPr>
        <w:pStyle w:val="FirstParagraph"/>
      </w:pPr>
      <w:r>
        <w:t xml:space="preserve">List approved chemicals, tools, PPE, dilution, and storage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fety-precautions"/>
    <w:p>
      <w:pPr>
        <w:pStyle w:val="Heading2"/>
      </w:pPr>
      <w:r>
        <w:t xml:space="preserve">Safety Precautions</w:t>
      </w:r>
    </w:p>
    <w:p>
      <w:pPr>
        <w:pStyle w:val="FirstParagraph"/>
      </w:pPr>
      <w:r>
        <w:t xml:space="preserve">Document lockout, wet-floor, ventilation, chemical handling, and allergen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leaning-steps"/>
    <w:p>
      <w:pPr>
        <w:pStyle w:val="Heading2"/>
      </w:pPr>
      <w:r>
        <w:t xml:space="preserve">Cleaning Steps</w:t>
      </w:r>
    </w:p>
    <w:p>
      <w:pPr>
        <w:pStyle w:val="FirstParagraph"/>
      </w:pPr>
      <w:r>
        <w:t xml:space="preserve">Provide numbered steps from preparation through final reset.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nspection"/>
    <w:p>
      <w:pPr>
        <w:pStyle w:val="Heading2"/>
      </w:pPr>
      <w:r>
        <w:t xml:space="preserve">Inspection</w:t>
      </w:r>
    </w:p>
    <w:p>
      <w:pPr>
        <w:pStyle w:val="FirstParagraph"/>
      </w:pPr>
      <w:r>
        <w:t xml:space="preserve">Define acceptance criteria, supervisor checks, and failed-inspection response.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requency"/>
    <w:p>
      <w:pPr>
        <w:pStyle w:val="Heading2"/>
      </w:pPr>
      <w:r>
        <w:t xml:space="preserve">Frequency</w:t>
      </w:r>
    </w:p>
    <w:p>
      <w:pPr>
        <w:pStyle w:val="FirstParagraph"/>
      </w:pPr>
      <w:r>
        <w:t xml:space="preserve">Specify daily, weekly, monthly, and deep-clean intervals. Use direct imperative language and Markdown checklists.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Cleaning SOP</dc:title>
  <dc:creator/>
  <cp:keywords/>
  <dcterms:created xsi:type="dcterms:W3CDTF">2026-05-05T18:40:29Z</dcterms:created>
  <dcterms:modified xsi:type="dcterms:W3CDTF">2026-05-05T18:40:29Z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