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Facilities Work Order SOP</w:t>
      </w:r>
    </w:p>
    <w:bookmarkStart w:id="25" w:name="facilities-work-order-sop"/>
    <w:p>
      <w:pPr>
        <w:pStyle w:val="Heading1"/>
      </w:pPr>
      <w:r>
        <w:t xml:space="preserve">Facilities Work Order SOP</w:t>
      </w:r>
    </w:p>
    <w:p>
      <w:pPr>
        <w:pStyle w:val="BlockText"/>
      </w:pPr>
      <w:r>
        <w:t xml:space="preserve">Use this template to procedure for intake, prioritization, and closure of facilities work orders.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Explain the objective of consistent work order intake, response, and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ork-order-intake"/>
    <w:p>
      <w:pPr>
        <w:pStyle w:val="Heading2"/>
      </w:pPr>
      <w:r>
        <w:t xml:space="preserve">Work Order Intake</w:t>
      </w:r>
    </w:p>
    <w:p>
      <w:pPr>
        <w:pStyle w:val="FirstParagraph"/>
      </w:pPr>
      <w:r>
        <w:t xml:space="preserve">Define request channels, required information, photos, and duplicate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iority-levels"/>
    <w:p>
      <w:pPr>
        <w:pStyle w:val="Heading2"/>
      </w:pPr>
      <w:r>
        <w:t xml:space="preserve">Priority Levels</w:t>
      </w:r>
    </w:p>
    <w:p>
      <w:pPr>
        <w:pStyle w:val="FirstParagraph"/>
      </w:pPr>
      <w:r>
        <w:t xml:space="preserve">Create a table with severity, examples, response SLA, and escalation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ssignment"/>
    <w:p>
      <w:pPr>
        <w:pStyle w:val="Heading2"/>
      </w:pPr>
      <w:r>
        <w:t xml:space="preserve">Assignment</w:t>
      </w:r>
    </w:p>
    <w:p>
      <w:pPr>
        <w:pStyle w:val="FirstParagraph"/>
      </w:pPr>
      <w:r>
        <w:t xml:space="preserve">Describe triage, technician assignment, vendor dispatch, and communication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ecution"/>
    <w:p>
      <w:pPr>
        <w:pStyle w:val="Heading2"/>
      </w:pPr>
      <w:r>
        <w:t xml:space="preserve">Execution</w:t>
      </w:r>
    </w:p>
    <w:p>
      <w:pPr>
        <w:pStyle w:val="FirstParagraph"/>
      </w:pPr>
      <w:r>
        <w:t xml:space="preserve">Document site safety, guest impact controls, parts usage, and status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ure"/>
    <w:p>
      <w:pPr>
        <w:pStyle w:val="Heading2"/>
      </w:pPr>
      <w:r>
        <w:t xml:space="preserve">Closure</w:t>
      </w:r>
    </w:p>
    <w:p>
      <w:pPr>
        <w:pStyle w:val="FirstParagraph"/>
      </w:pPr>
      <w:r>
        <w:t xml:space="preserve">Specify completion notes, photos, requester confirmation, and quality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List recurring reports, backlog review, SLA tracking, and preventive maintenance triggers. Use operational language suitable for facilities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Work Order SOP</dc:title>
  <dc:creator/>
  <cp:keywords/>
  <dcterms:created xsi:type="dcterms:W3CDTF">2026-05-05T18:40:27Z</dcterms:created>
  <dcterms:modified xsi:type="dcterms:W3CDTF">2026-05-05T18:40:27Z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